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6ED0E" w14:textId="5E73201E" w:rsidR="00334AE7" w:rsidRDefault="00D077A3" w:rsidP="006D33D5">
      <w:pPr>
        <w:pStyle w:val="NoSpacing"/>
        <w:rPr>
          <w:sz w:val="28"/>
          <w:szCs w:val="28"/>
        </w:rPr>
      </w:pPr>
      <w:r w:rsidRPr="00ED6B0B">
        <w:rPr>
          <w:sz w:val="28"/>
          <w:szCs w:val="28"/>
        </w:rPr>
        <w:t xml:space="preserve">Effect of </w:t>
      </w:r>
      <w:r w:rsidR="00621846" w:rsidRPr="00ED6B0B">
        <w:rPr>
          <w:sz w:val="28"/>
          <w:szCs w:val="28"/>
        </w:rPr>
        <w:t>v</w:t>
      </w:r>
      <w:r w:rsidRPr="00ED6B0B">
        <w:rPr>
          <w:sz w:val="28"/>
          <w:szCs w:val="28"/>
        </w:rPr>
        <w:t>itamin E</w:t>
      </w:r>
      <w:r w:rsidR="009F3DA1" w:rsidRPr="00ED6B0B">
        <w:rPr>
          <w:sz w:val="28"/>
          <w:szCs w:val="28"/>
        </w:rPr>
        <w:t xml:space="preserve"> </w:t>
      </w:r>
      <w:r w:rsidR="00183673" w:rsidRPr="00ED6B0B">
        <w:rPr>
          <w:sz w:val="28"/>
          <w:szCs w:val="28"/>
        </w:rPr>
        <w:t xml:space="preserve">and iron </w:t>
      </w:r>
      <w:r w:rsidRPr="00ED6B0B">
        <w:rPr>
          <w:sz w:val="28"/>
          <w:szCs w:val="28"/>
        </w:rPr>
        <w:t xml:space="preserve">on </w:t>
      </w:r>
      <w:r w:rsidR="00621846" w:rsidRPr="00ED6B0B">
        <w:rPr>
          <w:sz w:val="28"/>
          <w:szCs w:val="28"/>
        </w:rPr>
        <w:t>a</w:t>
      </w:r>
      <w:r w:rsidRPr="00ED6B0B">
        <w:rPr>
          <w:sz w:val="28"/>
          <w:szCs w:val="28"/>
        </w:rPr>
        <w:t xml:space="preserve">poptosis of the </w:t>
      </w:r>
      <w:r w:rsidR="00621846" w:rsidRPr="00ED6B0B">
        <w:rPr>
          <w:sz w:val="28"/>
          <w:szCs w:val="28"/>
        </w:rPr>
        <w:t>e</w:t>
      </w:r>
      <w:r w:rsidRPr="00ED6B0B">
        <w:rPr>
          <w:sz w:val="28"/>
          <w:szCs w:val="28"/>
        </w:rPr>
        <w:t xml:space="preserve">ndothelial </w:t>
      </w:r>
      <w:r w:rsidR="00621846" w:rsidRPr="00ED6B0B">
        <w:rPr>
          <w:sz w:val="28"/>
          <w:szCs w:val="28"/>
        </w:rPr>
        <w:t>c</w:t>
      </w:r>
      <w:r w:rsidRPr="00ED6B0B">
        <w:rPr>
          <w:sz w:val="28"/>
          <w:szCs w:val="28"/>
        </w:rPr>
        <w:t xml:space="preserve">ells of the </w:t>
      </w:r>
      <w:r w:rsidR="00621846" w:rsidRPr="00ED6B0B">
        <w:rPr>
          <w:sz w:val="28"/>
          <w:szCs w:val="28"/>
        </w:rPr>
        <w:t>c</w:t>
      </w:r>
      <w:r w:rsidRPr="00ED6B0B">
        <w:rPr>
          <w:sz w:val="28"/>
          <w:szCs w:val="28"/>
        </w:rPr>
        <w:t xml:space="preserve">arotid </w:t>
      </w:r>
      <w:r w:rsidR="00621846" w:rsidRPr="00ED6B0B">
        <w:rPr>
          <w:sz w:val="28"/>
          <w:szCs w:val="28"/>
        </w:rPr>
        <w:t>a</w:t>
      </w:r>
      <w:r w:rsidRPr="00ED6B0B">
        <w:rPr>
          <w:sz w:val="28"/>
          <w:szCs w:val="28"/>
        </w:rPr>
        <w:t>rteries in</w:t>
      </w:r>
      <w:bookmarkStart w:id="0" w:name="_Hlk90106425"/>
      <w:r w:rsidR="009F3DA1" w:rsidRPr="00ED6B0B">
        <w:rPr>
          <w:sz w:val="28"/>
          <w:szCs w:val="28"/>
        </w:rPr>
        <w:t xml:space="preserve"> </w:t>
      </w:r>
      <w:bookmarkEnd w:id="0"/>
      <w:r w:rsidR="003557E5" w:rsidRPr="003557E5">
        <w:rPr>
          <w:sz w:val="28"/>
          <w:szCs w:val="28"/>
        </w:rPr>
        <w:t>hypercholesterolemic</w:t>
      </w:r>
      <w:r w:rsidR="003557E5">
        <w:rPr>
          <w:sz w:val="28"/>
          <w:szCs w:val="28"/>
        </w:rPr>
        <w:t xml:space="preserve"> </w:t>
      </w:r>
      <w:r w:rsidR="00621846" w:rsidRPr="00ED6B0B">
        <w:rPr>
          <w:sz w:val="28"/>
          <w:szCs w:val="28"/>
        </w:rPr>
        <w:t>m</w:t>
      </w:r>
      <w:r w:rsidRPr="00ED6B0B">
        <w:rPr>
          <w:sz w:val="28"/>
          <w:szCs w:val="28"/>
        </w:rPr>
        <w:t xml:space="preserve">ale </w:t>
      </w:r>
      <w:r w:rsidR="00621846" w:rsidRPr="00ED6B0B">
        <w:rPr>
          <w:sz w:val="28"/>
          <w:szCs w:val="28"/>
        </w:rPr>
        <w:t>r</w:t>
      </w:r>
      <w:r w:rsidRPr="00ED6B0B">
        <w:rPr>
          <w:sz w:val="28"/>
          <w:szCs w:val="28"/>
        </w:rPr>
        <w:t>abbits</w:t>
      </w:r>
      <w:r w:rsidR="006D33D5" w:rsidRPr="006D33D5">
        <w:t xml:space="preserve"> </w:t>
      </w:r>
    </w:p>
    <w:p w14:paraId="17B87F8D" w14:textId="07DFAE8E" w:rsidR="00334AE7" w:rsidRPr="00334AE7" w:rsidRDefault="00334AE7" w:rsidP="00334AE7">
      <w:pPr>
        <w:pStyle w:val="NoSpacing"/>
        <w:rPr>
          <w:rFonts w:asciiTheme="majorBidi" w:hAnsiTheme="majorBidi" w:cstheme="majorBidi"/>
          <w:sz w:val="24"/>
          <w:szCs w:val="24"/>
        </w:rPr>
      </w:pPr>
      <w:proofErr w:type="spellStart"/>
      <w:r w:rsidRPr="00334AE7">
        <w:rPr>
          <w:rFonts w:asciiTheme="majorBidi" w:hAnsiTheme="majorBidi" w:cstheme="majorBidi"/>
          <w:sz w:val="24"/>
          <w:szCs w:val="24"/>
        </w:rPr>
        <w:t>Seyed</w:t>
      </w:r>
      <w:proofErr w:type="spellEnd"/>
      <w:r w:rsidRPr="00334AE7">
        <w:rPr>
          <w:rFonts w:asciiTheme="majorBidi" w:hAnsiTheme="majorBidi" w:cstheme="majorBidi"/>
          <w:sz w:val="24"/>
          <w:szCs w:val="24"/>
        </w:rPr>
        <w:t xml:space="preserve"> Mohammad </w:t>
      </w:r>
      <w:proofErr w:type="spellStart"/>
      <w:r w:rsidRPr="00334AE7">
        <w:rPr>
          <w:rFonts w:asciiTheme="majorBidi" w:hAnsiTheme="majorBidi" w:cstheme="majorBidi"/>
          <w:sz w:val="24"/>
          <w:szCs w:val="24"/>
        </w:rPr>
        <w:t>Jafar</w:t>
      </w:r>
      <w:proofErr w:type="spellEnd"/>
      <w:r w:rsidRPr="00334AE7">
        <w:rPr>
          <w:rFonts w:asciiTheme="majorBidi" w:hAnsiTheme="majorBidi" w:cstheme="majorBidi"/>
          <w:sz w:val="24"/>
          <w:szCs w:val="24"/>
        </w:rPr>
        <w:t xml:space="preserve"> Haeri</w:t>
      </w:r>
      <w:r w:rsidRPr="00334AE7">
        <w:rPr>
          <w:rFonts w:asciiTheme="majorBidi" w:hAnsiTheme="majorBidi" w:cstheme="majorBidi"/>
          <w:sz w:val="24"/>
          <w:szCs w:val="24"/>
          <w:vertAlign w:val="superscript"/>
        </w:rPr>
        <w:t>1,2</w:t>
      </w:r>
      <w:r w:rsidRPr="00334AE7">
        <w:rPr>
          <w:rFonts w:asciiTheme="majorBidi" w:hAnsiTheme="majorBidi" w:cstheme="majorBidi"/>
          <w:sz w:val="24"/>
          <w:szCs w:val="24"/>
        </w:rPr>
        <w:t xml:space="preserve">, </w:t>
      </w:r>
      <w:proofErr w:type="spellStart"/>
      <w:r w:rsidRPr="00334AE7">
        <w:rPr>
          <w:rFonts w:asciiTheme="majorBidi" w:hAnsiTheme="majorBidi" w:cstheme="majorBidi"/>
          <w:sz w:val="24"/>
          <w:szCs w:val="24"/>
        </w:rPr>
        <w:t>Gholam</w:t>
      </w:r>
      <w:proofErr w:type="spellEnd"/>
      <w:r w:rsidRPr="00334AE7">
        <w:rPr>
          <w:rFonts w:asciiTheme="majorBidi" w:hAnsiTheme="majorBidi" w:cstheme="majorBidi"/>
          <w:sz w:val="24"/>
          <w:szCs w:val="24"/>
        </w:rPr>
        <w:t xml:space="preserve"> </w:t>
      </w:r>
      <w:proofErr w:type="spellStart"/>
      <w:r w:rsidRPr="00334AE7">
        <w:rPr>
          <w:rFonts w:asciiTheme="majorBidi" w:hAnsiTheme="majorBidi" w:cstheme="majorBidi"/>
          <w:sz w:val="24"/>
          <w:szCs w:val="24"/>
        </w:rPr>
        <w:t>reza</w:t>
      </w:r>
      <w:proofErr w:type="spellEnd"/>
      <w:r w:rsidRPr="00334AE7">
        <w:rPr>
          <w:rFonts w:asciiTheme="majorBidi" w:hAnsiTheme="majorBidi" w:cstheme="majorBidi"/>
          <w:sz w:val="24"/>
          <w:szCs w:val="24"/>
        </w:rPr>
        <w:t xml:space="preserve"> Dashti</w:t>
      </w:r>
      <w:r w:rsidRPr="00334AE7">
        <w:rPr>
          <w:rFonts w:asciiTheme="majorBidi" w:hAnsiTheme="majorBidi" w:cstheme="majorBidi"/>
          <w:sz w:val="24"/>
          <w:szCs w:val="24"/>
          <w:vertAlign w:val="superscript"/>
        </w:rPr>
        <w:t>2</w:t>
      </w:r>
      <w:r w:rsidRPr="00334AE7">
        <w:rPr>
          <w:rFonts w:asciiTheme="majorBidi" w:hAnsiTheme="majorBidi" w:cstheme="majorBidi"/>
          <w:sz w:val="24"/>
          <w:szCs w:val="24"/>
        </w:rPr>
        <w:t>*, Mohammad Mardani</w:t>
      </w:r>
      <w:r w:rsidRPr="00334AE7">
        <w:rPr>
          <w:rFonts w:asciiTheme="majorBidi" w:hAnsiTheme="majorBidi" w:cstheme="majorBidi"/>
          <w:sz w:val="24"/>
          <w:szCs w:val="24"/>
          <w:vertAlign w:val="superscript"/>
        </w:rPr>
        <w:t>2</w:t>
      </w:r>
      <w:r w:rsidRPr="00334AE7">
        <w:rPr>
          <w:rFonts w:asciiTheme="majorBidi" w:hAnsiTheme="majorBidi" w:cstheme="majorBidi"/>
          <w:sz w:val="24"/>
          <w:szCs w:val="24"/>
        </w:rPr>
        <w:t>, Bahman Rashidi</w:t>
      </w:r>
      <w:r w:rsidRPr="00334AE7">
        <w:rPr>
          <w:rFonts w:asciiTheme="majorBidi" w:hAnsiTheme="majorBidi" w:cstheme="majorBidi"/>
          <w:sz w:val="24"/>
          <w:szCs w:val="24"/>
          <w:vertAlign w:val="superscript"/>
        </w:rPr>
        <w:t>2</w:t>
      </w:r>
      <w:r w:rsidRPr="00334AE7">
        <w:rPr>
          <w:rFonts w:asciiTheme="majorBidi" w:hAnsiTheme="majorBidi" w:cstheme="majorBidi"/>
          <w:sz w:val="24"/>
          <w:szCs w:val="24"/>
        </w:rPr>
        <w:t xml:space="preserve">, </w:t>
      </w:r>
      <w:proofErr w:type="spellStart"/>
      <w:r w:rsidRPr="00334AE7">
        <w:rPr>
          <w:rFonts w:asciiTheme="majorBidi" w:hAnsiTheme="majorBidi" w:cstheme="majorBidi"/>
          <w:sz w:val="24"/>
          <w:szCs w:val="24"/>
        </w:rPr>
        <w:t>Amene</w:t>
      </w:r>
      <w:proofErr w:type="spellEnd"/>
      <w:r w:rsidRPr="00334AE7">
        <w:rPr>
          <w:rFonts w:asciiTheme="majorBidi" w:hAnsiTheme="majorBidi" w:cstheme="majorBidi"/>
          <w:sz w:val="24"/>
          <w:szCs w:val="24"/>
        </w:rPr>
        <w:t xml:space="preserve"> </w:t>
      </w:r>
      <w:proofErr w:type="spellStart"/>
      <w:r w:rsidRPr="00334AE7">
        <w:rPr>
          <w:rFonts w:asciiTheme="majorBidi" w:hAnsiTheme="majorBidi" w:cstheme="majorBidi"/>
          <w:sz w:val="24"/>
          <w:szCs w:val="24"/>
        </w:rPr>
        <w:t>Nikgoftar</w:t>
      </w:r>
      <w:proofErr w:type="spellEnd"/>
      <w:r w:rsidRPr="00334AE7">
        <w:rPr>
          <w:rFonts w:asciiTheme="majorBidi" w:hAnsiTheme="majorBidi" w:cstheme="majorBidi"/>
          <w:sz w:val="24"/>
          <w:szCs w:val="24"/>
        </w:rPr>
        <w:t xml:space="preserve"> Fath</w:t>
      </w:r>
      <w:r w:rsidRPr="00334AE7">
        <w:rPr>
          <w:rFonts w:asciiTheme="majorBidi" w:hAnsiTheme="majorBidi" w:cstheme="majorBidi"/>
          <w:sz w:val="24"/>
          <w:szCs w:val="24"/>
          <w:vertAlign w:val="superscript"/>
        </w:rPr>
        <w:t>3</w:t>
      </w:r>
      <w:r w:rsidRPr="00334AE7">
        <w:rPr>
          <w:rFonts w:asciiTheme="majorBidi" w:hAnsiTheme="majorBidi" w:cstheme="majorBidi"/>
          <w:sz w:val="24"/>
          <w:szCs w:val="24"/>
        </w:rPr>
        <w:t xml:space="preserve">, </w:t>
      </w:r>
      <w:proofErr w:type="spellStart"/>
      <w:r w:rsidRPr="00334AE7">
        <w:rPr>
          <w:rFonts w:asciiTheme="majorBidi" w:hAnsiTheme="majorBidi" w:cstheme="majorBidi"/>
          <w:sz w:val="24"/>
          <w:szCs w:val="24"/>
        </w:rPr>
        <w:t>Narges-al-sadat</w:t>
      </w:r>
      <w:proofErr w:type="spellEnd"/>
      <w:r w:rsidRPr="00334AE7">
        <w:rPr>
          <w:rFonts w:asciiTheme="majorBidi" w:hAnsiTheme="majorBidi" w:cstheme="majorBidi"/>
          <w:sz w:val="24"/>
          <w:szCs w:val="24"/>
        </w:rPr>
        <w:t xml:space="preserve"> Haeri</w:t>
      </w:r>
      <w:r w:rsidRPr="00334AE7">
        <w:rPr>
          <w:rFonts w:asciiTheme="majorBidi" w:hAnsiTheme="majorBidi" w:cstheme="majorBidi"/>
          <w:sz w:val="24"/>
          <w:szCs w:val="24"/>
          <w:vertAlign w:val="superscript"/>
        </w:rPr>
        <w:t>4</w:t>
      </w:r>
      <w:r w:rsidRPr="00334AE7">
        <w:rPr>
          <w:rFonts w:asciiTheme="majorBidi" w:hAnsiTheme="majorBidi" w:cstheme="majorBidi"/>
          <w:sz w:val="24"/>
          <w:szCs w:val="24"/>
        </w:rPr>
        <w:t>.</w:t>
      </w:r>
    </w:p>
    <w:p w14:paraId="63CB1EB0" w14:textId="77777777" w:rsidR="006D33D5" w:rsidRDefault="00D077A3" w:rsidP="006D33D5">
      <w:pPr>
        <w:spacing w:line="360" w:lineRule="auto"/>
        <w:jc w:val="both"/>
        <w:rPr>
          <w:rFonts w:ascii="Times New Roman" w:eastAsia="Calibri" w:hAnsi="Times New Roman" w:cs="Times New Roman"/>
          <w:b/>
          <w:bCs/>
          <w:sz w:val="24"/>
          <w:szCs w:val="24"/>
        </w:rPr>
      </w:pPr>
      <w:r w:rsidRPr="00D077A3">
        <w:rPr>
          <w:rFonts w:ascii="Times New Roman" w:eastAsia="Calibri" w:hAnsi="Times New Roman" w:cs="Times New Roman"/>
          <w:b/>
          <w:bCs/>
          <w:sz w:val="24"/>
          <w:szCs w:val="24"/>
        </w:rPr>
        <w:t>Abstract</w:t>
      </w:r>
      <w:r w:rsidR="00ED6B0B">
        <w:rPr>
          <w:rFonts w:ascii="Times New Roman" w:eastAsia="Calibri" w:hAnsi="Times New Roman" w:cs="Times New Roman"/>
          <w:b/>
          <w:bCs/>
          <w:sz w:val="24"/>
          <w:szCs w:val="24"/>
        </w:rPr>
        <w:t>:</w:t>
      </w:r>
    </w:p>
    <w:p w14:paraId="35B18F82" w14:textId="0E9ACD85" w:rsidR="00334AE7" w:rsidRDefault="00D077A3" w:rsidP="006D33D5">
      <w:pPr>
        <w:spacing w:line="360" w:lineRule="auto"/>
        <w:jc w:val="both"/>
        <w:rPr>
          <w:rFonts w:ascii="Times New Roman" w:eastAsia="Calibri" w:hAnsi="Times New Roman" w:cs="Times New Roman"/>
          <w:b/>
          <w:bCs/>
          <w:sz w:val="24"/>
          <w:szCs w:val="24"/>
        </w:rPr>
      </w:pPr>
      <w:r w:rsidRPr="00D077A3">
        <w:rPr>
          <w:rFonts w:ascii="Times New Roman" w:eastAsia="Calibri" w:hAnsi="Times New Roman" w:cs="Times New Roman"/>
          <w:b/>
          <w:bCs/>
          <w:sz w:val="24"/>
          <w:szCs w:val="24"/>
        </w:rPr>
        <w:t>Background</w:t>
      </w:r>
      <w:r w:rsidR="00334AE7">
        <w:rPr>
          <w:rFonts w:ascii="Times New Roman" w:eastAsia="Calibri" w:hAnsi="Times New Roman" w:cs="Times New Roman"/>
          <w:b/>
          <w:bCs/>
          <w:sz w:val="24"/>
          <w:szCs w:val="24"/>
        </w:rPr>
        <w:t>:</w:t>
      </w:r>
      <w:bookmarkStart w:id="1" w:name="_GoBack"/>
      <w:bookmarkEnd w:id="1"/>
    </w:p>
    <w:p w14:paraId="0FEA7A5F" w14:textId="17265C59" w:rsidR="00D077A3" w:rsidRPr="00D077A3" w:rsidRDefault="00334AE7" w:rsidP="00334AE7">
      <w:pPr>
        <w:spacing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D077A3" w:rsidRPr="00D077A3">
        <w:rPr>
          <w:rFonts w:ascii="Times New Roman" w:eastAsia="Calibri" w:hAnsi="Times New Roman" w:cs="Times New Roman"/>
          <w:sz w:val="24"/>
          <w:szCs w:val="24"/>
        </w:rPr>
        <w:t xml:space="preserve">Cardiovascular disease is the main cause of mortality and morbidity in developed countries </w:t>
      </w:r>
      <w:r w:rsidR="00C27159">
        <w:rPr>
          <w:rFonts w:ascii="Times New Roman" w:eastAsia="Calibri" w:hAnsi="Times New Roman" w:cs="Times New Roman"/>
          <w:sz w:val="24"/>
          <w:szCs w:val="24"/>
        </w:rPr>
        <w:t>causing</w:t>
      </w:r>
      <w:r w:rsidR="00D077A3" w:rsidRPr="00D077A3">
        <w:rPr>
          <w:rFonts w:ascii="Times New Roman" w:eastAsia="Calibri" w:hAnsi="Times New Roman" w:cs="Times New Roman"/>
          <w:sz w:val="24"/>
          <w:szCs w:val="24"/>
        </w:rPr>
        <w:t xml:space="preserve"> atherosclerosis plaques and thrombosis. Endothelial cell apoptosis is one </w:t>
      </w:r>
      <w:r w:rsidR="00183673">
        <w:rPr>
          <w:rFonts w:ascii="Times New Roman" w:eastAsia="Calibri" w:hAnsi="Times New Roman" w:cs="Times New Roman"/>
          <w:sz w:val="24"/>
          <w:szCs w:val="24"/>
        </w:rPr>
        <w:t xml:space="preserve">of </w:t>
      </w:r>
      <w:r w:rsidR="00D077A3" w:rsidRPr="00D077A3">
        <w:rPr>
          <w:rFonts w:ascii="Times New Roman" w:eastAsia="Calibri" w:hAnsi="Times New Roman" w:cs="Times New Roman"/>
          <w:sz w:val="24"/>
          <w:szCs w:val="24"/>
        </w:rPr>
        <w:t xml:space="preserve">the main factors in vascular thrombosis. Lipids oxidized by endothelial cells lead to </w:t>
      </w:r>
      <w:r w:rsidR="00183673">
        <w:rPr>
          <w:rFonts w:ascii="Times New Roman" w:eastAsia="Calibri" w:hAnsi="Times New Roman" w:cs="Times New Roman"/>
          <w:sz w:val="24"/>
          <w:szCs w:val="24"/>
        </w:rPr>
        <w:t xml:space="preserve">an </w:t>
      </w:r>
      <w:r w:rsidR="00D077A3" w:rsidRPr="00D077A3">
        <w:rPr>
          <w:rFonts w:ascii="Times New Roman" w:eastAsia="Calibri" w:hAnsi="Times New Roman" w:cs="Times New Roman"/>
          <w:sz w:val="24"/>
          <w:szCs w:val="24"/>
        </w:rPr>
        <w:t xml:space="preserve">increase thickness of </w:t>
      </w:r>
      <w:r w:rsidR="00183673">
        <w:rPr>
          <w:rFonts w:ascii="Times New Roman" w:eastAsia="Calibri" w:hAnsi="Times New Roman" w:cs="Times New Roman"/>
          <w:sz w:val="24"/>
          <w:szCs w:val="24"/>
        </w:rPr>
        <w:t xml:space="preserve">the </w:t>
      </w:r>
      <w:r w:rsidR="00D077A3" w:rsidRPr="00D077A3">
        <w:rPr>
          <w:rFonts w:ascii="Times New Roman" w:eastAsia="Calibri" w:hAnsi="Times New Roman" w:cs="Times New Roman"/>
          <w:sz w:val="24"/>
          <w:szCs w:val="24"/>
        </w:rPr>
        <w:t xml:space="preserve">arterial wall. Iron is also known as an </w:t>
      </w:r>
      <w:proofErr w:type="spellStart"/>
      <w:r w:rsidR="00D077A3" w:rsidRPr="00D077A3">
        <w:rPr>
          <w:rFonts w:ascii="Times New Roman" w:eastAsia="Calibri" w:hAnsi="Times New Roman" w:cs="Times New Roman"/>
          <w:sz w:val="24"/>
          <w:szCs w:val="24"/>
        </w:rPr>
        <w:t>atherogenic</w:t>
      </w:r>
      <w:proofErr w:type="spellEnd"/>
      <w:r w:rsidR="00D077A3" w:rsidRPr="00D077A3">
        <w:rPr>
          <w:rFonts w:ascii="Times New Roman" w:eastAsia="Calibri" w:hAnsi="Times New Roman" w:cs="Times New Roman"/>
          <w:sz w:val="24"/>
          <w:szCs w:val="24"/>
        </w:rPr>
        <w:t xml:space="preserve"> element </w:t>
      </w:r>
      <w:r w:rsidR="00183673">
        <w:rPr>
          <w:rFonts w:ascii="Times New Roman" w:eastAsia="Calibri" w:hAnsi="Times New Roman" w:cs="Times New Roman"/>
          <w:sz w:val="24"/>
          <w:szCs w:val="24"/>
        </w:rPr>
        <w:t xml:space="preserve">that </w:t>
      </w:r>
      <w:r w:rsidR="00D077A3" w:rsidRPr="00D077A3">
        <w:rPr>
          <w:rFonts w:ascii="Times New Roman" w:eastAsia="Calibri" w:hAnsi="Times New Roman" w:cs="Times New Roman"/>
          <w:sz w:val="24"/>
          <w:szCs w:val="24"/>
        </w:rPr>
        <w:t>cause</w:t>
      </w:r>
      <w:r w:rsidR="00183673">
        <w:rPr>
          <w:rFonts w:ascii="Times New Roman" w:eastAsia="Calibri" w:hAnsi="Times New Roman" w:cs="Times New Roman"/>
          <w:sz w:val="24"/>
          <w:szCs w:val="24"/>
        </w:rPr>
        <w:t>s</w:t>
      </w:r>
      <w:r w:rsidR="00D077A3" w:rsidRPr="00D077A3">
        <w:rPr>
          <w:rFonts w:ascii="Times New Roman" w:eastAsia="Calibri" w:hAnsi="Times New Roman" w:cs="Times New Roman"/>
          <w:sz w:val="24"/>
          <w:szCs w:val="24"/>
        </w:rPr>
        <w:t xml:space="preserve"> atherosclerosis. As there is still doubt about </w:t>
      </w:r>
      <w:r w:rsidR="00183673">
        <w:rPr>
          <w:rFonts w:ascii="Times New Roman" w:eastAsia="Calibri" w:hAnsi="Times New Roman" w:cs="Times New Roman"/>
          <w:sz w:val="24"/>
          <w:szCs w:val="24"/>
        </w:rPr>
        <w:t xml:space="preserve">the </w:t>
      </w:r>
      <w:proofErr w:type="spellStart"/>
      <w:r w:rsidR="00D077A3" w:rsidRPr="00D077A3">
        <w:rPr>
          <w:rFonts w:ascii="Times New Roman" w:eastAsia="Calibri" w:hAnsi="Times New Roman" w:cs="Times New Roman"/>
          <w:sz w:val="24"/>
          <w:szCs w:val="24"/>
        </w:rPr>
        <w:t>antioxidative</w:t>
      </w:r>
      <w:proofErr w:type="spellEnd"/>
      <w:r w:rsidR="00D077A3" w:rsidRPr="00D077A3">
        <w:rPr>
          <w:rFonts w:ascii="Times New Roman" w:eastAsia="Calibri" w:hAnsi="Times New Roman" w:cs="Times New Roman"/>
          <w:sz w:val="24"/>
          <w:szCs w:val="24"/>
        </w:rPr>
        <w:t xml:space="preserve"> role of vitamin E in atherosclerosis formation. In this study we evaluated the effect of iron and vitamin E on endothelial cell apoptosis </w:t>
      </w:r>
      <w:r w:rsidR="00C27159">
        <w:rPr>
          <w:rFonts w:ascii="Times New Roman" w:eastAsia="Calibri" w:hAnsi="Times New Roman" w:cs="Times New Roman"/>
          <w:sz w:val="24"/>
          <w:szCs w:val="24"/>
        </w:rPr>
        <w:t>of</w:t>
      </w:r>
      <w:r w:rsidR="00D077A3" w:rsidRPr="00D077A3">
        <w:rPr>
          <w:rFonts w:ascii="Times New Roman" w:eastAsia="Calibri" w:hAnsi="Times New Roman" w:cs="Times New Roman"/>
          <w:sz w:val="24"/>
          <w:szCs w:val="24"/>
        </w:rPr>
        <w:t xml:space="preserve"> the carotid arter</w:t>
      </w:r>
      <w:r w:rsidR="00C27159">
        <w:rPr>
          <w:rFonts w:ascii="Times New Roman" w:eastAsia="Calibri" w:hAnsi="Times New Roman" w:cs="Times New Roman"/>
          <w:sz w:val="24"/>
          <w:szCs w:val="24"/>
        </w:rPr>
        <w:t>ies in</w:t>
      </w:r>
      <w:r w:rsidR="003557E5">
        <w:rPr>
          <w:rFonts w:ascii="Times New Roman" w:eastAsia="Calibri" w:hAnsi="Times New Roman" w:cs="Times New Roman"/>
          <w:sz w:val="24"/>
          <w:szCs w:val="24"/>
        </w:rPr>
        <w:t xml:space="preserve"> </w:t>
      </w:r>
      <w:proofErr w:type="spellStart"/>
      <w:r w:rsidR="000B0B58" w:rsidRPr="00D077A3">
        <w:rPr>
          <w:rFonts w:ascii="Times New Roman" w:eastAsia="Calibri" w:hAnsi="Times New Roman" w:cs="Times New Roman"/>
          <w:sz w:val="24"/>
          <w:szCs w:val="24"/>
        </w:rPr>
        <w:t>hy</w:t>
      </w:r>
      <w:r w:rsidR="003557E5" w:rsidRPr="003557E5">
        <w:rPr>
          <w:rFonts w:ascii="Times New Roman" w:eastAsia="Calibri" w:hAnsi="Times New Roman" w:cs="Times New Roman"/>
          <w:sz w:val="24"/>
          <w:szCs w:val="24"/>
        </w:rPr>
        <w:t>hypercholesterolemic</w:t>
      </w:r>
      <w:proofErr w:type="spellEnd"/>
      <w:r w:rsidR="00ED6B0B">
        <w:rPr>
          <w:rFonts w:ascii="Times New Roman" w:eastAsia="Calibri" w:hAnsi="Times New Roman" w:cs="Times New Roman"/>
          <w:sz w:val="24"/>
          <w:szCs w:val="24"/>
        </w:rPr>
        <w:t xml:space="preserve"> </w:t>
      </w:r>
      <w:r w:rsidR="00183673">
        <w:rPr>
          <w:rFonts w:ascii="Times New Roman" w:eastAsia="Calibri" w:hAnsi="Times New Roman" w:cs="Times New Roman"/>
          <w:sz w:val="24"/>
          <w:szCs w:val="24"/>
        </w:rPr>
        <w:t xml:space="preserve">male </w:t>
      </w:r>
      <w:r w:rsidR="00D077A3" w:rsidRPr="00D077A3">
        <w:rPr>
          <w:rFonts w:ascii="Times New Roman" w:eastAsia="Calibri" w:hAnsi="Times New Roman" w:cs="Times New Roman"/>
          <w:sz w:val="24"/>
          <w:szCs w:val="24"/>
        </w:rPr>
        <w:t>rabbit</w:t>
      </w:r>
      <w:r w:rsidR="00183673">
        <w:rPr>
          <w:rFonts w:ascii="Times New Roman" w:eastAsia="Calibri" w:hAnsi="Times New Roman" w:cs="Times New Roman"/>
          <w:sz w:val="24"/>
          <w:szCs w:val="24"/>
        </w:rPr>
        <w:t>s</w:t>
      </w:r>
      <w:r w:rsidR="00D077A3" w:rsidRPr="00D077A3">
        <w:rPr>
          <w:rFonts w:ascii="Times New Roman" w:eastAsia="Calibri" w:hAnsi="Times New Roman" w:cs="Times New Roman"/>
          <w:sz w:val="24"/>
          <w:szCs w:val="24"/>
        </w:rPr>
        <w:t>.</w:t>
      </w:r>
    </w:p>
    <w:p w14:paraId="32ECBFE6" w14:textId="77777777" w:rsidR="00334AE7" w:rsidRDefault="00D077A3" w:rsidP="00334AE7">
      <w:pPr>
        <w:spacing w:line="360" w:lineRule="auto"/>
        <w:jc w:val="both"/>
        <w:rPr>
          <w:rFonts w:ascii="Times New Roman" w:eastAsia="Calibri" w:hAnsi="Times New Roman" w:cs="Times New Roman"/>
          <w:b/>
          <w:bCs/>
          <w:sz w:val="24"/>
          <w:szCs w:val="24"/>
        </w:rPr>
      </w:pPr>
      <w:r w:rsidRPr="00D077A3">
        <w:rPr>
          <w:rFonts w:ascii="Times New Roman" w:eastAsia="Calibri" w:hAnsi="Times New Roman" w:cs="Times New Roman"/>
          <w:b/>
          <w:bCs/>
          <w:sz w:val="24"/>
          <w:szCs w:val="24"/>
        </w:rPr>
        <w:t>M</w:t>
      </w:r>
      <w:r w:rsidR="00334AE7">
        <w:rPr>
          <w:rFonts w:ascii="Times New Roman" w:eastAsia="Calibri" w:hAnsi="Times New Roman" w:cs="Times New Roman"/>
          <w:b/>
          <w:bCs/>
          <w:sz w:val="24"/>
          <w:szCs w:val="24"/>
        </w:rPr>
        <w:t>aterial and M</w:t>
      </w:r>
      <w:r w:rsidRPr="00D077A3">
        <w:rPr>
          <w:rFonts w:ascii="Times New Roman" w:eastAsia="Calibri" w:hAnsi="Times New Roman" w:cs="Times New Roman"/>
          <w:b/>
          <w:bCs/>
          <w:sz w:val="24"/>
          <w:szCs w:val="24"/>
        </w:rPr>
        <w:t>ethods</w:t>
      </w:r>
      <w:r w:rsidR="00334AE7">
        <w:rPr>
          <w:rFonts w:ascii="Times New Roman" w:eastAsia="Calibri" w:hAnsi="Times New Roman" w:cs="Times New Roman"/>
          <w:b/>
          <w:bCs/>
          <w:sz w:val="24"/>
          <w:szCs w:val="24"/>
        </w:rPr>
        <w:t xml:space="preserve">: </w:t>
      </w:r>
    </w:p>
    <w:p w14:paraId="13E0C140" w14:textId="77DB4B82" w:rsidR="00D077A3" w:rsidRPr="00D077A3" w:rsidRDefault="00D077A3" w:rsidP="00334AE7">
      <w:pPr>
        <w:spacing w:line="360" w:lineRule="auto"/>
        <w:jc w:val="both"/>
        <w:rPr>
          <w:rFonts w:ascii="Times New Roman" w:eastAsia="Calibri" w:hAnsi="Times New Roman" w:cs="Times New Roman"/>
          <w:sz w:val="24"/>
          <w:szCs w:val="24"/>
        </w:rPr>
      </w:pPr>
      <w:r w:rsidRPr="00D077A3">
        <w:rPr>
          <w:rFonts w:ascii="Times New Roman" w:eastAsia="Calibri" w:hAnsi="Times New Roman" w:cs="Times New Roman"/>
          <w:sz w:val="24"/>
          <w:szCs w:val="24"/>
        </w:rPr>
        <w:t xml:space="preserve">Thirty white male rabbits </w:t>
      </w:r>
      <w:r w:rsidR="00183673">
        <w:rPr>
          <w:rFonts w:ascii="Times New Roman" w:eastAsia="Calibri" w:hAnsi="Times New Roman" w:cs="Times New Roman"/>
          <w:sz w:val="24"/>
          <w:szCs w:val="24"/>
        </w:rPr>
        <w:t xml:space="preserve">were </w:t>
      </w:r>
      <w:r w:rsidRPr="00D077A3">
        <w:rPr>
          <w:rFonts w:ascii="Times New Roman" w:eastAsia="Calibri" w:hAnsi="Times New Roman" w:cs="Times New Roman"/>
          <w:sz w:val="24"/>
          <w:szCs w:val="24"/>
        </w:rPr>
        <w:t>randomly divided in</w:t>
      </w:r>
      <w:r w:rsidR="00183673">
        <w:rPr>
          <w:rFonts w:ascii="Times New Roman" w:eastAsia="Calibri" w:hAnsi="Times New Roman" w:cs="Times New Roman"/>
          <w:sz w:val="24"/>
          <w:szCs w:val="24"/>
        </w:rPr>
        <w:t>to</w:t>
      </w:r>
      <w:r w:rsidRPr="00D077A3">
        <w:rPr>
          <w:rFonts w:ascii="Times New Roman" w:eastAsia="Calibri" w:hAnsi="Times New Roman" w:cs="Times New Roman"/>
          <w:sz w:val="24"/>
          <w:szCs w:val="24"/>
        </w:rPr>
        <w:t xml:space="preserve"> 5 groups</w:t>
      </w:r>
      <w:r w:rsidR="006B6654">
        <w:rPr>
          <w:rFonts w:ascii="Times New Roman" w:eastAsia="Calibri" w:hAnsi="Times New Roman" w:cs="Times New Roman"/>
          <w:sz w:val="24"/>
          <w:szCs w:val="24"/>
        </w:rPr>
        <w:t>, and</w:t>
      </w:r>
      <w:r w:rsidRPr="00D077A3">
        <w:rPr>
          <w:rFonts w:ascii="Times New Roman" w:eastAsia="Calibri" w:hAnsi="Times New Roman" w:cs="Times New Roman"/>
          <w:sz w:val="24"/>
          <w:szCs w:val="24"/>
        </w:rPr>
        <w:t xml:space="preserve"> fed the following diet for 6 weeks: Group 1: control, Group 2: cholesterol (1%), group 3: cholesterol (1%) + vitamin E (50 mg/kg), group 4: cholesterol (1%) + Iron (50 mg/kg) and group 5: cholesterol (1%) + vitamin E (50 mg/kg) + Iron (50 mg/kg). </w:t>
      </w:r>
      <w:r w:rsidRPr="00D077A3">
        <w:rPr>
          <w:rFonts w:ascii="Times New Roman" w:eastAsia="Calibri" w:hAnsi="Times New Roman" w:cs="Times New Roman"/>
          <w:sz w:val="24"/>
          <w:szCs w:val="24"/>
          <w:lang w:bidi="fa-IR"/>
        </w:rPr>
        <w:t>Serum cholesterol, TG, HDL</w:t>
      </w:r>
      <w:r w:rsidR="00183673">
        <w:rPr>
          <w:rFonts w:ascii="Times New Roman" w:eastAsia="Calibri" w:hAnsi="Times New Roman" w:cs="Times New Roman"/>
          <w:sz w:val="24"/>
          <w:szCs w:val="24"/>
          <w:lang w:bidi="fa-IR"/>
        </w:rPr>
        <w:t>,</w:t>
      </w:r>
      <w:r w:rsidRPr="00D077A3">
        <w:rPr>
          <w:rFonts w:ascii="Times New Roman" w:eastAsia="Calibri" w:hAnsi="Times New Roman" w:cs="Times New Roman"/>
          <w:sz w:val="24"/>
          <w:szCs w:val="24"/>
          <w:lang w:bidi="fa-IR"/>
        </w:rPr>
        <w:t xml:space="preserve"> and LDL levels were assessed after 6 weeks. </w:t>
      </w:r>
      <w:r w:rsidRPr="00D077A3">
        <w:rPr>
          <w:rFonts w:ascii="Times New Roman" w:eastAsia="Calibri" w:hAnsi="Times New Roman" w:cs="Times New Roman"/>
          <w:sz w:val="24"/>
          <w:szCs w:val="24"/>
        </w:rPr>
        <w:t xml:space="preserve">Finally, the animals were </w:t>
      </w:r>
      <w:r w:rsidR="00ED6B0B" w:rsidRPr="00D077A3">
        <w:rPr>
          <w:rFonts w:ascii="Times New Roman" w:eastAsia="Calibri" w:hAnsi="Times New Roman" w:cs="Times New Roman"/>
          <w:sz w:val="24"/>
          <w:szCs w:val="24"/>
        </w:rPr>
        <w:t xml:space="preserve">sacrificed </w:t>
      </w:r>
      <w:r w:rsidR="00ED6B0B">
        <w:rPr>
          <w:rFonts w:ascii="Times New Roman" w:eastAsia="Calibri" w:hAnsi="Times New Roman" w:cs="Times New Roman"/>
          <w:sz w:val="24"/>
          <w:szCs w:val="24"/>
        </w:rPr>
        <w:t>with</w:t>
      </w:r>
      <w:r w:rsidR="00183673">
        <w:rPr>
          <w:rFonts w:ascii="Times New Roman" w:eastAsia="Calibri" w:hAnsi="Times New Roman" w:cs="Times New Roman"/>
          <w:sz w:val="24"/>
          <w:szCs w:val="24"/>
        </w:rPr>
        <w:t xml:space="preserve"> </w:t>
      </w:r>
      <w:r w:rsidRPr="00D077A3">
        <w:rPr>
          <w:rFonts w:ascii="Times New Roman" w:eastAsia="Calibri" w:hAnsi="Times New Roman" w:cs="Times New Roman"/>
          <w:sz w:val="24"/>
          <w:szCs w:val="24"/>
        </w:rPr>
        <w:t xml:space="preserve">ketamine and carotid arteries removed. The samples were fixed in 10% formalin and TUNEL staining </w:t>
      </w:r>
      <w:r w:rsidR="00ED6B0B" w:rsidRPr="00D077A3">
        <w:rPr>
          <w:rFonts w:ascii="Times New Roman" w:eastAsia="Calibri" w:hAnsi="Times New Roman" w:cs="Times New Roman"/>
          <w:sz w:val="24"/>
          <w:szCs w:val="24"/>
        </w:rPr>
        <w:t xml:space="preserve">was </w:t>
      </w:r>
      <w:r w:rsidR="00ED6B0B">
        <w:rPr>
          <w:rFonts w:ascii="Times New Roman" w:eastAsia="Calibri" w:hAnsi="Times New Roman" w:cs="Times New Roman"/>
          <w:sz w:val="24"/>
          <w:szCs w:val="24"/>
        </w:rPr>
        <w:t>used after</w:t>
      </w:r>
      <w:r w:rsidRPr="00D077A3">
        <w:rPr>
          <w:rFonts w:ascii="Times New Roman" w:eastAsia="Calibri" w:hAnsi="Times New Roman" w:cs="Times New Roman"/>
          <w:sz w:val="24"/>
          <w:szCs w:val="24"/>
        </w:rPr>
        <w:t xml:space="preserve"> the tissue processing. Cell count were carried out under </w:t>
      </w:r>
      <w:r w:rsidR="00183673">
        <w:rPr>
          <w:rFonts w:ascii="Times New Roman" w:eastAsia="Calibri" w:hAnsi="Times New Roman" w:cs="Times New Roman"/>
          <w:sz w:val="24"/>
          <w:szCs w:val="24"/>
        </w:rPr>
        <w:t xml:space="preserve">a </w:t>
      </w:r>
      <w:r w:rsidRPr="00D077A3">
        <w:rPr>
          <w:rFonts w:ascii="Times New Roman" w:eastAsia="Calibri" w:hAnsi="Times New Roman" w:cs="Times New Roman"/>
          <w:sz w:val="24"/>
          <w:szCs w:val="24"/>
        </w:rPr>
        <w:t xml:space="preserve">light microscope. </w:t>
      </w:r>
    </w:p>
    <w:p w14:paraId="477C5542" w14:textId="77777777" w:rsidR="00334AE7" w:rsidRDefault="00D077A3" w:rsidP="00334AE7">
      <w:pPr>
        <w:spacing w:line="360" w:lineRule="auto"/>
        <w:jc w:val="both"/>
        <w:rPr>
          <w:rFonts w:ascii="Times New Roman" w:eastAsia="Calibri" w:hAnsi="Times New Roman" w:cs="Times New Roman"/>
          <w:b/>
          <w:bCs/>
          <w:sz w:val="24"/>
          <w:szCs w:val="24"/>
        </w:rPr>
      </w:pPr>
      <w:r w:rsidRPr="00D077A3">
        <w:rPr>
          <w:rFonts w:ascii="Times New Roman" w:eastAsia="Calibri" w:hAnsi="Times New Roman" w:cs="Times New Roman"/>
          <w:b/>
          <w:bCs/>
          <w:sz w:val="24"/>
          <w:szCs w:val="24"/>
        </w:rPr>
        <w:t>Results</w:t>
      </w:r>
      <w:r w:rsidR="00334AE7">
        <w:rPr>
          <w:rFonts w:ascii="Times New Roman" w:eastAsia="Calibri" w:hAnsi="Times New Roman" w:cs="Times New Roman"/>
          <w:b/>
          <w:bCs/>
          <w:sz w:val="24"/>
          <w:szCs w:val="24"/>
        </w:rPr>
        <w:t xml:space="preserve">: </w:t>
      </w:r>
    </w:p>
    <w:p w14:paraId="4B432FF5" w14:textId="3F8AB631" w:rsidR="00D077A3" w:rsidRPr="00D077A3" w:rsidRDefault="00D077A3" w:rsidP="00334AE7">
      <w:pPr>
        <w:spacing w:line="360" w:lineRule="auto"/>
        <w:jc w:val="both"/>
        <w:rPr>
          <w:rFonts w:ascii="Times New Roman" w:eastAsia="Calibri" w:hAnsi="Times New Roman" w:cs="Times New Roman"/>
          <w:sz w:val="24"/>
          <w:szCs w:val="24"/>
          <w:rtl/>
          <w:lang w:bidi="fa-IR"/>
        </w:rPr>
      </w:pPr>
      <w:r w:rsidRPr="00D077A3">
        <w:rPr>
          <w:rFonts w:ascii="Times New Roman" w:eastAsia="Calibri" w:hAnsi="Times New Roman" w:cs="Times New Roman"/>
          <w:sz w:val="24"/>
          <w:szCs w:val="24"/>
        </w:rPr>
        <w:t xml:space="preserve">Vitamin E decreased </w:t>
      </w:r>
      <w:r w:rsidRPr="00D077A3">
        <w:rPr>
          <w:rFonts w:ascii="Times New Roman" w:eastAsia="Calibri" w:hAnsi="Times New Roman" w:cs="Times New Roman"/>
          <w:sz w:val="24"/>
          <w:szCs w:val="24"/>
          <w:lang w:bidi="fa-IR"/>
        </w:rPr>
        <w:t>Serum cholesterol and</w:t>
      </w:r>
      <w:r w:rsidRPr="00D077A3">
        <w:rPr>
          <w:rFonts w:ascii="Times New Roman" w:eastAsia="Calibri" w:hAnsi="Times New Roman" w:cs="Times New Roman"/>
          <w:sz w:val="24"/>
          <w:szCs w:val="24"/>
        </w:rPr>
        <w:t xml:space="preserve"> apoptotic endothelial cells in </w:t>
      </w:r>
      <w:r w:rsidR="003557E5" w:rsidRPr="003557E5">
        <w:rPr>
          <w:rFonts w:ascii="Times New Roman" w:eastAsia="Calibri" w:hAnsi="Times New Roman" w:cs="Times New Roman"/>
          <w:sz w:val="24"/>
          <w:szCs w:val="24"/>
        </w:rPr>
        <w:t>hypercholesterolemic</w:t>
      </w:r>
      <w:r w:rsidRPr="00D077A3">
        <w:rPr>
          <w:rFonts w:ascii="Times New Roman" w:eastAsia="Calibri" w:hAnsi="Times New Roman" w:cs="Times New Roman"/>
          <w:sz w:val="24"/>
          <w:szCs w:val="24"/>
        </w:rPr>
        <w:t xml:space="preserve">+ vitamin E diet (P&lt; 0/05). However, they increased significantly in </w:t>
      </w:r>
      <w:r w:rsidR="00AD2422">
        <w:rPr>
          <w:rFonts w:ascii="Times New Roman" w:eastAsia="Calibri" w:hAnsi="Times New Roman" w:cs="Times New Roman"/>
          <w:sz w:val="24"/>
          <w:szCs w:val="24"/>
        </w:rPr>
        <w:t xml:space="preserve">the </w:t>
      </w:r>
      <w:r w:rsidRPr="00D077A3">
        <w:rPr>
          <w:rFonts w:ascii="Times New Roman" w:eastAsia="Calibri" w:hAnsi="Times New Roman" w:cs="Times New Roman"/>
          <w:sz w:val="24"/>
          <w:szCs w:val="24"/>
        </w:rPr>
        <w:t>interference groups in comparison to</w:t>
      </w:r>
      <w:r w:rsidR="00AD2422">
        <w:rPr>
          <w:rFonts w:ascii="Times New Roman" w:eastAsia="Calibri" w:hAnsi="Times New Roman" w:cs="Times New Roman"/>
          <w:sz w:val="24"/>
          <w:szCs w:val="24"/>
        </w:rPr>
        <w:t xml:space="preserve"> the</w:t>
      </w:r>
      <w:r w:rsidRPr="00D077A3">
        <w:rPr>
          <w:rFonts w:ascii="Times New Roman" w:eastAsia="Calibri" w:hAnsi="Times New Roman" w:cs="Times New Roman"/>
          <w:sz w:val="24"/>
          <w:szCs w:val="24"/>
        </w:rPr>
        <w:t xml:space="preserve"> control group (P&lt; 0/05).</w:t>
      </w:r>
    </w:p>
    <w:p w14:paraId="6B939B86" w14:textId="3D982265" w:rsidR="00D077A3" w:rsidRPr="00D077A3" w:rsidRDefault="00D077A3" w:rsidP="00334AE7">
      <w:pPr>
        <w:spacing w:line="360" w:lineRule="auto"/>
        <w:jc w:val="both"/>
        <w:rPr>
          <w:rFonts w:ascii="Times New Roman" w:eastAsia="Calibri" w:hAnsi="Times New Roman" w:cs="Times New Roman"/>
          <w:b/>
          <w:bCs/>
          <w:sz w:val="24"/>
          <w:szCs w:val="24"/>
        </w:rPr>
      </w:pPr>
      <w:r w:rsidRPr="00D077A3">
        <w:rPr>
          <w:rFonts w:ascii="Times New Roman" w:eastAsia="Calibri" w:hAnsi="Times New Roman" w:cs="Times New Roman"/>
          <w:b/>
          <w:bCs/>
          <w:sz w:val="24"/>
          <w:szCs w:val="24"/>
        </w:rPr>
        <w:t>Conclusion</w:t>
      </w:r>
      <w:r w:rsidR="00334AE7">
        <w:rPr>
          <w:rFonts w:ascii="Times New Roman" w:eastAsia="Calibri" w:hAnsi="Times New Roman" w:cs="Times New Roman"/>
          <w:b/>
          <w:bCs/>
          <w:sz w:val="24"/>
          <w:szCs w:val="24"/>
        </w:rPr>
        <w:t>:</w:t>
      </w:r>
    </w:p>
    <w:p w14:paraId="18C25580" w14:textId="5C02F1B3" w:rsidR="00D077A3" w:rsidRPr="00D077A3" w:rsidRDefault="00D077A3" w:rsidP="00C34F6D">
      <w:pPr>
        <w:spacing w:line="360" w:lineRule="auto"/>
        <w:jc w:val="both"/>
        <w:rPr>
          <w:rFonts w:ascii="Times New Roman" w:eastAsia="Calibri" w:hAnsi="Times New Roman" w:cs="Times New Roman"/>
          <w:sz w:val="24"/>
          <w:szCs w:val="24"/>
        </w:rPr>
      </w:pPr>
      <w:r w:rsidRPr="00D077A3">
        <w:rPr>
          <w:rFonts w:ascii="Times New Roman" w:eastAsia="Calibri" w:hAnsi="Times New Roman" w:cs="Times New Roman"/>
          <w:sz w:val="24"/>
          <w:szCs w:val="24"/>
        </w:rPr>
        <w:t xml:space="preserve">According to our findings, vitamin E </w:t>
      </w:r>
      <w:r w:rsidR="00E7520B">
        <w:rPr>
          <w:rFonts w:ascii="Times New Roman" w:eastAsia="Calibri" w:hAnsi="Times New Roman" w:cs="Times New Roman"/>
          <w:sz w:val="24"/>
          <w:szCs w:val="24"/>
        </w:rPr>
        <w:t>showed to have</w:t>
      </w:r>
      <w:r w:rsidR="00AD2422">
        <w:rPr>
          <w:rFonts w:ascii="Times New Roman" w:eastAsia="Calibri" w:hAnsi="Times New Roman" w:cs="Times New Roman"/>
          <w:sz w:val="24"/>
          <w:szCs w:val="24"/>
        </w:rPr>
        <w:t xml:space="preserve"> a</w:t>
      </w:r>
      <w:r w:rsidRPr="00D077A3">
        <w:rPr>
          <w:rFonts w:ascii="Times New Roman" w:eastAsia="Calibri" w:hAnsi="Times New Roman" w:cs="Times New Roman"/>
          <w:sz w:val="24"/>
          <w:szCs w:val="24"/>
        </w:rPr>
        <w:t xml:space="preserve"> beneficial effect on preventing cardiovascular diseases and </w:t>
      </w:r>
      <w:r w:rsidR="00C34F6D" w:rsidRPr="00C34F6D">
        <w:rPr>
          <w:rFonts w:ascii="Times New Roman" w:eastAsia="Calibri" w:hAnsi="Times New Roman" w:cs="Times New Roman"/>
          <w:sz w:val="24"/>
          <w:szCs w:val="24"/>
        </w:rPr>
        <w:t>may play a positive role in the</w:t>
      </w:r>
      <w:r w:rsidR="00C34F6D">
        <w:rPr>
          <w:rFonts w:ascii="Times New Roman" w:eastAsia="Calibri" w:hAnsi="Times New Roman" w:cs="Times New Roman"/>
          <w:sz w:val="24"/>
          <w:szCs w:val="24"/>
        </w:rPr>
        <w:t xml:space="preserve"> prevention of</w:t>
      </w:r>
      <w:r w:rsidR="00C34F6D" w:rsidRPr="00C34F6D">
        <w:rPr>
          <w:rFonts w:ascii="Times New Roman" w:eastAsia="Calibri" w:hAnsi="Times New Roman" w:cs="Times New Roman"/>
          <w:sz w:val="24"/>
          <w:szCs w:val="24"/>
        </w:rPr>
        <w:t xml:space="preserve"> </w:t>
      </w:r>
      <w:r w:rsidRPr="00D077A3">
        <w:rPr>
          <w:rFonts w:ascii="Times New Roman" w:eastAsia="Calibri" w:hAnsi="Times New Roman" w:cs="Times New Roman"/>
          <w:sz w:val="24"/>
          <w:szCs w:val="24"/>
        </w:rPr>
        <w:t xml:space="preserve">atherosclerosis. </w:t>
      </w:r>
    </w:p>
    <w:p w14:paraId="7256BFAD" w14:textId="77777777" w:rsidR="00D077A3" w:rsidRPr="00D077A3" w:rsidRDefault="00D077A3" w:rsidP="00D077A3">
      <w:pPr>
        <w:spacing w:line="360" w:lineRule="auto"/>
        <w:jc w:val="both"/>
        <w:rPr>
          <w:rFonts w:ascii="Times New Roman" w:eastAsia="Calibri" w:hAnsi="Times New Roman" w:cs="Times New Roman"/>
          <w:sz w:val="24"/>
          <w:szCs w:val="24"/>
        </w:rPr>
      </w:pPr>
      <w:r w:rsidRPr="00D077A3">
        <w:rPr>
          <w:rFonts w:ascii="Times New Roman" w:eastAsia="Calibri" w:hAnsi="Times New Roman" w:cs="Times New Roman"/>
          <w:b/>
          <w:bCs/>
          <w:sz w:val="24"/>
          <w:szCs w:val="24"/>
        </w:rPr>
        <w:t>Key Words</w:t>
      </w:r>
      <w:r w:rsidRPr="00D077A3">
        <w:rPr>
          <w:rFonts w:ascii="Times New Roman" w:eastAsia="Calibri" w:hAnsi="Times New Roman" w:cs="Times New Roman"/>
          <w:sz w:val="24"/>
          <w:szCs w:val="24"/>
        </w:rPr>
        <w:t xml:space="preserve">: Apoptosis, Endothelial cell, Atherosclerosis, Iron, Vitamin E, Carotid Artery. </w:t>
      </w:r>
    </w:p>
    <w:p w14:paraId="05044830" w14:textId="77777777" w:rsidR="00797270" w:rsidRPr="00797270" w:rsidRDefault="00797270" w:rsidP="00797270">
      <w:pPr>
        <w:spacing w:line="360" w:lineRule="auto"/>
        <w:jc w:val="both"/>
        <w:rPr>
          <w:rFonts w:ascii="Times New Roman" w:eastAsia="Calibri" w:hAnsi="Times New Roman" w:cs="Times New Roman"/>
          <w:b/>
          <w:bCs/>
          <w:sz w:val="24"/>
          <w:szCs w:val="24"/>
        </w:rPr>
      </w:pPr>
      <w:r w:rsidRPr="00797270">
        <w:rPr>
          <w:rFonts w:ascii="Times New Roman" w:eastAsia="Calibri" w:hAnsi="Times New Roman" w:cs="Times New Roman"/>
          <w:b/>
          <w:bCs/>
          <w:sz w:val="24"/>
          <w:szCs w:val="24"/>
        </w:rPr>
        <w:lastRenderedPageBreak/>
        <w:t>Introduction</w:t>
      </w:r>
    </w:p>
    <w:p w14:paraId="10520220" w14:textId="7AE2C093" w:rsidR="00797270" w:rsidRPr="00797270" w:rsidRDefault="00797270">
      <w:pPr>
        <w:spacing w:line="360" w:lineRule="auto"/>
        <w:jc w:val="both"/>
        <w:rPr>
          <w:rFonts w:ascii="Times New Roman" w:eastAsia="Calibri" w:hAnsi="Times New Roman" w:cs="Times New Roman"/>
          <w:sz w:val="24"/>
          <w:szCs w:val="24"/>
        </w:rPr>
      </w:pPr>
      <w:r w:rsidRPr="00797270">
        <w:rPr>
          <w:rFonts w:ascii="Times New Roman" w:eastAsia="Calibri" w:hAnsi="Times New Roman" w:cs="Times New Roman"/>
          <w:sz w:val="24"/>
          <w:szCs w:val="24"/>
        </w:rPr>
        <w:t xml:space="preserve">Cardiovascular disease is the leading cause of death in developed countries associated with atherosclerosis and thrombosis </w:t>
      </w:r>
      <w:r w:rsidR="00106AB4" w:rsidRPr="00797270">
        <w:rPr>
          <w:rFonts w:ascii="Times New Roman" w:eastAsia="Calibri" w:hAnsi="Times New Roman" w:cs="Times New Roman"/>
          <w:sz w:val="24"/>
          <w:szCs w:val="24"/>
        </w:rPr>
        <w:fldChar w:fldCharType="begin"/>
      </w:r>
      <w:r w:rsidRPr="00797270">
        <w:rPr>
          <w:rFonts w:ascii="Times New Roman" w:eastAsia="Calibri" w:hAnsi="Times New Roman" w:cs="Times New Roman"/>
          <w:sz w:val="24"/>
          <w:szCs w:val="24"/>
        </w:rPr>
        <w:instrText xml:space="preserve"> ADDIN EN.CITE &lt;EndNote&gt;&lt;Cite&gt;&lt;Author&gt;Braunwald&lt;/Author&gt;&lt;Year&gt;2001&lt;/Year&gt;&lt;RecNum&gt;1&lt;/RecNum&gt;&lt;DisplayText&gt;(1)&lt;/DisplayText&gt;&lt;record&gt;&lt;rec-number&gt;1&lt;/rec-number&gt;&lt;foreign-keys&gt;&lt;key app="EN" db-id="zza0rztvefz2zzev9fk5pe56tazz59wpxz2p" timestamp="1642185374"&gt;1&lt;/key&gt;&lt;/foreign-keys&gt;&lt;ref-type name="Book"&gt;6&lt;/ref-type&gt;&lt;contributors&gt;&lt;authors&gt;&lt;author&gt;Braunwald, Eugene&lt;/author&gt;&lt;author&gt;Fauci, Anthony S&lt;/author&gt;&lt;author&gt;Kasper, Dennis L&lt;/author&gt;&lt;author&gt;Hauser, Stephen L&lt;/author&gt;&lt;author&gt;Longo, Dan L&lt;/author&gt;&lt;author&gt;Jameson, J Larry&lt;/author&gt;&lt;/authors&gt;&lt;/contributors&gt;&lt;titles&gt;&lt;title&gt;Harrison&amp;apos;s principles of internal medicine&lt;/title&gt;&lt;/titles&gt;&lt;dates&gt;&lt;year&gt;2001&lt;/year&gt;&lt;/dates&gt;&lt;publisher&gt;McGraw Hill&lt;/publisher&gt;&lt;isbn&gt;0079136869&lt;/isbn&gt;&lt;urls&gt;&lt;/urls&gt;&lt;/record&gt;&lt;/Cite&gt;&lt;/EndNote&gt;</w:instrText>
      </w:r>
      <w:r w:rsidR="00106AB4" w:rsidRPr="00797270">
        <w:rPr>
          <w:rFonts w:ascii="Times New Roman" w:eastAsia="Calibri" w:hAnsi="Times New Roman" w:cs="Times New Roman"/>
          <w:sz w:val="24"/>
          <w:szCs w:val="24"/>
        </w:rPr>
        <w:fldChar w:fldCharType="separate"/>
      </w:r>
      <w:r w:rsidRPr="00797270">
        <w:rPr>
          <w:rFonts w:ascii="Times New Roman" w:eastAsia="Calibri" w:hAnsi="Times New Roman" w:cs="Times New Roman"/>
          <w:noProof/>
          <w:sz w:val="24"/>
          <w:szCs w:val="24"/>
        </w:rPr>
        <w:t>(1)</w:t>
      </w:r>
      <w:r w:rsidR="00106AB4" w:rsidRPr="00797270">
        <w:rPr>
          <w:rFonts w:ascii="Times New Roman" w:eastAsia="Calibri" w:hAnsi="Times New Roman" w:cs="Times New Roman"/>
          <w:sz w:val="24"/>
          <w:szCs w:val="24"/>
        </w:rPr>
        <w:fldChar w:fldCharType="end"/>
      </w:r>
      <w:r w:rsidRPr="00797270">
        <w:rPr>
          <w:rFonts w:ascii="Times New Roman" w:eastAsia="Calibri" w:hAnsi="Times New Roman" w:cs="Times New Roman"/>
          <w:sz w:val="24"/>
          <w:szCs w:val="24"/>
        </w:rPr>
        <w:t xml:space="preserve">. </w:t>
      </w:r>
      <w:r w:rsidR="000A1021" w:rsidRPr="000A1021">
        <w:rPr>
          <w:rFonts w:ascii="Times New Roman" w:eastAsia="Calibri" w:hAnsi="Times New Roman" w:cs="Times New Roman"/>
          <w:sz w:val="24"/>
          <w:szCs w:val="24"/>
        </w:rPr>
        <w:t xml:space="preserve">Atherosclerosis </w:t>
      </w:r>
      <w:r w:rsidR="008404AE">
        <w:rPr>
          <w:rFonts w:ascii="Times New Roman" w:eastAsia="Calibri" w:hAnsi="Times New Roman" w:cs="Times New Roman"/>
          <w:sz w:val="24"/>
          <w:szCs w:val="24"/>
        </w:rPr>
        <w:t>plays</w:t>
      </w:r>
      <w:r w:rsidR="000A1021" w:rsidRPr="000A1021">
        <w:rPr>
          <w:rFonts w:ascii="Times New Roman" w:eastAsia="Calibri" w:hAnsi="Times New Roman" w:cs="Times New Roman"/>
          <w:sz w:val="24"/>
          <w:szCs w:val="24"/>
        </w:rPr>
        <w:t xml:space="preserve"> a key role in the pathogenesis of several disorders including cardiovascular </w:t>
      </w:r>
      <w:r w:rsidR="0036641C">
        <w:rPr>
          <w:rFonts w:ascii="Times New Roman" w:eastAsia="Calibri" w:hAnsi="Times New Roman" w:cs="Times New Roman"/>
          <w:sz w:val="24"/>
          <w:szCs w:val="24"/>
        </w:rPr>
        <w:t xml:space="preserve">risk </w:t>
      </w:r>
      <w:r w:rsidR="00671D04">
        <w:rPr>
          <w:rFonts w:ascii="Times New Roman" w:eastAsia="Calibri" w:hAnsi="Times New Roman" w:cs="Times New Roman"/>
          <w:sz w:val="24"/>
          <w:szCs w:val="24"/>
        </w:rPr>
        <w:t>facto</w:t>
      </w:r>
      <w:r w:rsidR="0036641C">
        <w:rPr>
          <w:rFonts w:ascii="Times New Roman" w:eastAsia="Calibri" w:hAnsi="Times New Roman" w:cs="Times New Roman"/>
          <w:sz w:val="24"/>
          <w:szCs w:val="24"/>
        </w:rPr>
        <w:t>rs</w:t>
      </w:r>
      <w:r w:rsidR="000A1021" w:rsidRPr="000A1021">
        <w:rPr>
          <w:rFonts w:ascii="Times New Roman" w:eastAsia="Calibri" w:hAnsi="Times New Roman" w:cs="Times New Roman"/>
          <w:sz w:val="24"/>
          <w:szCs w:val="24"/>
        </w:rPr>
        <w:t>. It is not a degenerative process; but it is an active process that begins as lipids deposition in the intima of the arteries</w:t>
      </w:r>
      <w:r w:rsidR="008404AE">
        <w:rPr>
          <w:rFonts w:ascii="Times New Roman" w:eastAsia="Calibri" w:hAnsi="Times New Roman" w:cs="Times New Roman"/>
          <w:sz w:val="24"/>
          <w:szCs w:val="24"/>
        </w:rPr>
        <w:t>(2</w:t>
      </w:r>
      <w:r w:rsidR="00140E2D">
        <w:rPr>
          <w:rFonts w:ascii="Times New Roman" w:eastAsia="Calibri" w:hAnsi="Times New Roman" w:cs="Times New Roman"/>
          <w:sz w:val="24"/>
          <w:szCs w:val="24"/>
        </w:rPr>
        <w:t>,3</w:t>
      </w:r>
      <w:r w:rsidR="008404AE">
        <w:rPr>
          <w:rFonts w:ascii="Times New Roman" w:eastAsia="Calibri" w:hAnsi="Times New Roman" w:cs="Times New Roman"/>
          <w:sz w:val="24"/>
          <w:szCs w:val="24"/>
        </w:rPr>
        <w:t>).</w:t>
      </w:r>
      <w:r w:rsidRPr="00797270">
        <w:rPr>
          <w:rFonts w:ascii="Times New Roman" w:eastAsia="Calibri" w:hAnsi="Times New Roman" w:cs="Times New Roman"/>
          <w:sz w:val="24"/>
          <w:szCs w:val="24"/>
        </w:rPr>
        <w:t>Lipid retention, apoptosis of vascular smooth muscle cells (VSMCs), endothelial dysfunction</w:t>
      </w:r>
      <w:r w:rsidR="00AD2422">
        <w:rPr>
          <w:rFonts w:ascii="Times New Roman" w:eastAsia="Calibri" w:hAnsi="Times New Roman" w:cs="Times New Roman"/>
          <w:sz w:val="24"/>
          <w:szCs w:val="24"/>
        </w:rPr>
        <w:t>,</w:t>
      </w:r>
      <w:r w:rsidRPr="00797270">
        <w:rPr>
          <w:rFonts w:ascii="Times New Roman" w:eastAsia="Calibri" w:hAnsi="Times New Roman" w:cs="Times New Roman"/>
          <w:sz w:val="24"/>
          <w:szCs w:val="24"/>
        </w:rPr>
        <w:t xml:space="preserve"> and fibrosis </w:t>
      </w:r>
      <w:r w:rsidR="00AD2422">
        <w:rPr>
          <w:rFonts w:ascii="Times New Roman" w:eastAsia="Calibri" w:hAnsi="Times New Roman" w:cs="Times New Roman"/>
          <w:sz w:val="24"/>
          <w:szCs w:val="24"/>
        </w:rPr>
        <w:t xml:space="preserve">are </w:t>
      </w:r>
      <w:r w:rsidRPr="00797270">
        <w:rPr>
          <w:rFonts w:ascii="Times New Roman" w:eastAsia="Calibri" w:hAnsi="Times New Roman" w:cs="Times New Roman"/>
          <w:sz w:val="24"/>
          <w:szCs w:val="24"/>
        </w:rPr>
        <w:t xml:space="preserve">involved in atherosclerosis progression by causing plaque destabilization and rupture </w:t>
      </w:r>
      <w:r w:rsidR="00106AB4" w:rsidRPr="00797270">
        <w:rPr>
          <w:rFonts w:ascii="Times New Roman" w:eastAsia="Calibri" w:hAnsi="Times New Roman" w:cs="Times New Roman"/>
          <w:sz w:val="24"/>
          <w:szCs w:val="24"/>
        </w:rPr>
        <w:fldChar w:fldCharType="begin"/>
      </w:r>
      <w:r w:rsidRPr="00797270">
        <w:rPr>
          <w:rFonts w:ascii="Times New Roman" w:eastAsia="Calibri" w:hAnsi="Times New Roman" w:cs="Times New Roman"/>
          <w:sz w:val="24"/>
          <w:szCs w:val="24"/>
        </w:rPr>
        <w:instrText xml:space="preserve"> ADDIN EN.CITE &lt;EndNote&gt;&lt;Cite&gt;&lt;Author&gt;Cohen&lt;/Author&gt;&lt;Year&gt;1997&lt;/Year&gt;&lt;RecNum&gt;2&lt;/RecNum&gt;&lt;DisplayText&gt;(2, 3)&lt;/DisplayText&gt;&lt;record&gt;&lt;rec-number&gt;2&lt;/rec-number&gt;&lt;foreign-keys&gt;&lt;key app="EN" db-id="zza0rztvefz2zzev9fk5pe56tazz59wpxz2p" timestamp="1642185560"&gt;2&lt;/key&gt;&lt;/foreign-keys&gt;&lt;ref-type name="Journal Article"&gt;17&lt;/ref-type&gt;&lt;contributors&gt;&lt;authors&gt;&lt;author&gt;Cohen, Gerald M&lt;/author&gt;&lt;/authors&gt;&lt;/contributors&gt;&lt;titles&gt;&lt;title&gt;Caspases: the executioners of apoptosis&lt;/title&gt;&lt;secondary-title&gt;Biochemical Journal&lt;/secondary-title&gt;&lt;/titles&gt;&lt;periodical&gt;&lt;full-title&gt;Biochemical Journal&lt;/full-title&gt;&lt;/periodical&gt;&lt;pages&gt;1-16&lt;/pages&gt;&lt;volume&gt;326&lt;/volume&gt;&lt;number&gt;1&lt;/number&gt;&lt;dates&gt;&lt;year&gt;1997&lt;/year&gt;&lt;/dates&gt;&lt;isbn&gt;0264-6021&lt;/isbn&gt;&lt;urls&gt;&lt;/urls&gt;&lt;/record&gt;&lt;/Cite&gt;&lt;Cite&gt;&lt;Author&gt;Hata&lt;/Author&gt;&lt;Year&gt;2001&lt;/Year&gt;&lt;RecNum&gt;3&lt;/RecNum&gt;&lt;record&gt;&lt;rec-number&gt;3&lt;/rec-number&gt;&lt;foreign-keys&gt;&lt;key app="EN" db-id="zza0rztvefz2zzev9fk5pe56tazz59wpxz2p" timestamp="1642185625"&gt;3&lt;/key&gt;&lt;/foreign-keys&gt;&lt;ref-type name="Journal Article"&gt;17&lt;/ref-type&gt;&lt;contributors&gt;&lt;authors&gt;&lt;author&gt;Hata, Shigeki&lt;/author&gt;&lt;author&gt;Fukuo, Keisuke&lt;/author&gt;&lt;author&gt;Morimoto, Shigeto&lt;/author&gt;&lt;author&gt;Eguchi, Yutaka&lt;/author&gt;&lt;author&gt;Tsujimoto, Yoshihide&lt;/author&gt;&lt;author&gt;Ogihara, Toshio&lt;/author&gt;&lt;/authors&gt;&lt;/contributors&gt;&lt;titles&gt;&lt;title&gt;Vascular smooth muscle maintains the levels of Bcl-2 in endothelial cells&lt;/title&gt;&lt;secondary-title&gt;Atherosclerosis&lt;/secondary-title&gt;&lt;/titles&gt;&lt;periodical&gt;&lt;full-title&gt;Atherosclerosis&lt;/full-title&gt;&lt;/periodical&gt;&lt;pages&gt;309-316&lt;/pages&gt;&lt;volume&gt;154&lt;/volume&gt;&lt;number&gt;2&lt;/number&gt;&lt;dates&gt;&lt;year&gt;2001&lt;/year&gt;&lt;/dates&gt;&lt;isbn&gt;0021-9150&lt;/isbn&gt;&lt;urls&gt;&lt;/urls&gt;&lt;/record&gt;&lt;/Cite&gt;&lt;/EndNote&gt;</w:instrText>
      </w:r>
      <w:r w:rsidR="00106AB4" w:rsidRPr="00797270">
        <w:rPr>
          <w:rFonts w:ascii="Times New Roman" w:eastAsia="Calibri" w:hAnsi="Times New Roman" w:cs="Times New Roman"/>
          <w:sz w:val="24"/>
          <w:szCs w:val="24"/>
        </w:rPr>
        <w:fldChar w:fldCharType="separate"/>
      </w:r>
      <w:r w:rsidRPr="00797270">
        <w:rPr>
          <w:rFonts w:ascii="Times New Roman" w:eastAsia="Calibri" w:hAnsi="Times New Roman" w:cs="Times New Roman"/>
          <w:noProof/>
          <w:sz w:val="24"/>
          <w:szCs w:val="24"/>
        </w:rPr>
        <w:t>(</w:t>
      </w:r>
      <w:r w:rsidR="00E67532">
        <w:rPr>
          <w:rFonts w:ascii="Times New Roman" w:eastAsia="Calibri" w:hAnsi="Times New Roman" w:cs="Times New Roman"/>
          <w:noProof/>
          <w:sz w:val="24"/>
          <w:szCs w:val="24"/>
        </w:rPr>
        <w:t>3</w:t>
      </w:r>
      <w:r w:rsidR="008404AE">
        <w:rPr>
          <w:rFonts w:ascii="Times New Roman" w:eastAsia="Calibri" w:hAnsi="Times New Roman" w:cs="Times New Roman"/>
          <w:noProof/>
          <w:sz w:val="24"/>
          <w:szCs w:val="24"/>
        </w:rPr>
        <w:t>,4</w:t>
      </w:r>
      <w:r w:rsidRPr="00797270">
        <w:rPr>
          <w:rFonts w:ascii="Times New Roman" w:eastAsia="Calibri" w:hAnsi="Times New Roman" w:cs="Times New Roman"/>
          <w:noProof/>
          <w:sz w:val="24"/>
          <w:szCs w:val="24"/>
        </w:rPr>
        <w:t>)</w:t>
      </w:r>
      <w:r w:rsidR="00106AB4" w:rsidRPr="00797270">
        <w:rPr>
          <w:rFonts w:ascii="Times New Roman" w:eastAsia="Calibri" w:hAnsi="Times New Roman" w:cs="Times New Roman"/>
          <w:sz w:val="24"/>
          <w:szCs w:val="24"/>
        </w:rPr>
        <w:fldChar w:fldCharType="end"/>
      </w:r>
      <w:r w:rsidRPr="00797270">
        <w:rPr>
          <w:rFonts w:ascii="Times New Roman" w:eastAsia="Calibri" w:hAnsi="Times New Roman" w:cs="Times New Roman"/>
          <w:noProof/>
          <w:sz w:val="24"/>
          <w:szCs w:val="24"/>
        </w:rPr>
        <w:t>.</w:t>
      </w:r>
      <w:r w:rsidRPr="00797270">
        <w:rPr>
          <w:rFonts w:ascii="Times New Roman" w:eastAsia="Calibri" w:hAnsi="Times New Roman" w:cs="Times New Roman"/>
          <w:sz w:val="24"/>
          <w:szCs w:val="24"/>
        </w:rPr>
        <w:t xml:space="preserve"> However, the mechanisms of apoptosis induction are not yet fully understood but it has been shown Oxidized Low Density lipoproteins (Ox-LDL</w:t>
      </w:r>
      <w:r w:rsidRPr="00797270">
        <w:rPr>
          <w:rFonts w:ascii="Times New Roman" w:eastAsia="Calibri" w:hAnsi="Times New Roman" w:cs="Times New Roman"/>
          <w:sz w:val="24"/>
          <w:szCs w:val="24"/>
          <w:lang w:bidi="fa-IR"/>
        </w:rPr>
        <w:t>) induce</w:t>
      </w:r>
      <w:r w:rsidRPr="00797270">
        <w:rPr>
          <w:rFonts w:ascii="Times New Roman" w:eastAsia="Calibri" w:hAnsi="Times New Roman" w:cs="Times New Roman"/>
          <w:sz w:val="24"/>
          <w:szCs w:val="24"/>
        </w:rPr>
        <w:t xml:space="preserve"> apoptosis in vascular endothelial cells </w:t>
      </w:r>
      <w:r w:rsidR="00AD2422">
        <w:rPr>
          <w:rFonts w:ascii="Times New Roman" w:eastAsia="Calibri" w:hAnsi="Times New Roman" w:cs="Times New Roman"/>
          <w:sz w:val="24"/>
          <w:szCs w:val="24"/>
        </w:rPr>
        <w:t xml:space="preserve">that </w:t>
      </w:r>
      <w:r w:rsidRPr="00797270">
        <w:rPr>
          <w:rFonts w:ascii="Times New Roman" w:eastAsia="Calibri" w:hAnsi="Times New Roman" w:cs="Times New Roman"/>
          <w:sz w:val="24"/>
          <w:szCs w:val="24"/>
        </w:rPr>
        <w:t>are normally resistant to</w:t>
      </w:r>
      <w:r w:rsidR="00AD2422">
        <w:rPr>
          <w:rFonts w:ascii="Times New Roman" w:eastAsia="Calibri" w:hAnsi="Times New Roman" w:cs="Times New Roman"/>
          <w:sz w:val="24"/>
          <w:szCs w:val="24"/>
        </w:rPr>
        <w:t xml:space="preserve"> the</w:t>
      </w:r>
      <w:r w:rsidRPr="00797270">
        <w:rPr>
          <w:rFonts w:ascii="Times New Roman" w:eastAsia="Calibri" w:hAnsi="Times New Roman" w:cs="Times New Roman"/>
          <w:sz w:val="24"/>
          <w:szCs w:val="24"/>
        </w:rPr>
        <w:t xml:space="preserve"> </w:t>
      </w:r>
      <w:proofErr w:type="spellStart"/>
      <w:r w:rsidRPr="00797270">
        <w:rPr>
          <w:rFonts w:ascii="Times New Roman" w:eastAsia="Calibri" w:hAnsi="Times New Roman" w:cs="Times New Roman"/>
          <w:sz w:val="24"/>
          <w:szCs w:val="24"/>
        </w:rPr>
        <w:t>Fas</w:t>
      </w:r>
      <w:proofErr w:type="spellEnd"/>
      <w:r w:rsidRPr="00797270">
        <w:rPr>
          <w:rFonts w:ascii="Times New Roman" w:eastAsia="Calibri" w:hAnsi="Times New Roman" w:cs="Times New Roman"/>
          <w:sz w:val="24"/>
          <w:szCs w:val="24"/>
        </w:rPr>
        <w:t xml:space="preserve">-ligand-dependent mechanism </w:t>
      </w:r>
      <w:r w:rsidR="00106AB4" w:rsidRPr="00797270">
        <w:rPr>
          <w:rFonts w:ascii="Times New Roman" w:eastAsia="Calibri" w:hAnsi="Times New Roman" w:cs="Times New Roman"/>
          <w:sz w:val="24"/>
          <w:szCs w:val="24"/>
        </w:rPr>
        <w:fldChar w:fldCharType="begin"/>
      </w:r>
      <w:r w:rsidRPr="00797270">
        <w:rPr>
          <w:rFonts w:ascii="Times New Roman" w:eastAsia="Calibri" w:hAnsi="Times New Roman" w:cs="Times New Roman"/>
          <w:sz w:val="24"/>
          <w:szCs w:val="24"/>
        </w:rPr>
        <w:instrText xml:space="preserve"> ADDIN EN.CITE &lt;EndNote&gt;&lt;Cite&gt;&lt;Author&gt;Fuster&lt;/Author&gt;&lt;Year&gt;1992&lt;/Year&gt;&lt;RecNum&gt;4&lt;/RecNum&gt;&lt;DisplayText&gt;(4, 5)&lt;/DisplayText&gt;&lt;record&gt;&lt;rec-number&gt;4&lt;/rec-number&gt;&lt;foreign-keys&gt;&lt;key app="EN" db-id="zza0rztvefz2zzev9fk5pe56tazz59wpxz2p" timestamp="1642185665"&gt;4&lt;/key&gt;&lt;/foreign-keys&gt;&lt;ref-type name="Journal Article"&gt;17&lt;/ref-type&gt;&lt;contributors&gt;&lt;authors&gt;&lt;author&gt;Fuster, Valentin&lt;/author&gt;&lt;author&gt;Badimon, Lina&lt;/author&gt;&lt;author&gt;Badimon, Juan J&lt;/author&gt;&lt;author&gt;Chesebro, James H&lt;/author&gt;&lt;/authors&gt;&lt;/contributors&gt;&lt;titles&gt;&lt;title&gt;The pathogenesis of coronary artery disease and the acute coronary syndromes&lt;/title&gt;&lt;secondary-title&gt;New England journal of medicine&lt;/secondary-title&gt;&lt;/titles&gt;&lt;periodical&gt;&lt;full-title&gt;New England journal of medicine&lt;/full-title&gt;&lt;/periodical&gt;&lt;pages&gt;310-318&lt;/pages&gt;&lt;volume&gt;326&lt;/volume&gt;&lt;number&gt;5&lt;/number&gt;&lt;dates&gt;&lt;year&gt;1992&lt;/year&gt;&lt;/dates&gt;&lt;isbn&gt;0028-4793&lt;/isbn&gt;&lt;urls&gt;&lt;/urls&gt;&lt;/record&gt;&lt;/Cite&gt;&lt;Cite&gt;&lt;Author&gt;Sata&lt;/Author&gt;&lt;Year&gt;1998&lt;/Year&gt;&lt;RecNum&gt;5&lt;/RecNum&gt;&lt;record&gt;&lt;rec-number&gt;5&lt;/rec-number&gt;&lt;foreign-keys&gt;&lt;key app="EN" db-id="zza0rztvefz2zzev9fk5pe56tazz59wpxz2p" timestamp="1642185701"&gt;5&lt;/key&gt;&lt;/foreign-keys&gt;&lt;ref-type name="Journal Article"&gt;17&lt;/ref-type&gt;&lt;contributors&gt;&lt;authors&gt;&lt;author&gt;Sata, Masataka&lt;/author&gt;&lt;author&gt;Walsh, Kenneth&lt;/author&gt;&lt;/authors&gt;&lt;/contributors&gt;&lt;titles&gt;&lt;title&gt;Oxidized LDL activates fas-mediated endothelial cell apoptosis&lt;/title&gt;&lt;secondary-title&gt;The Journal of clinical investigation&lt;/secondary-title&gt;&lt;/titles&gt;&lt;periodical&gt;&lt;full-title&gt;The Journal of clinical investigation&lt;/full-title&gt;&lt;/periodical&gt;&lt;pages&gt;1682-1689&lt;/pages&gt;&lt;volume&gt;102&lt;/volume&gt;&lt;number&gt;9&lt;/number&gt;&lt;dates&gt;&lt;year&gt;1998&lt;/year&gt;&lt;/dates&gt;&lt;isbn&gt;0021-9738&lt;/isbn&gt;&lt;urls&gt;&lt;/urls&gt;&lt;/record&gt;&lt;/Cite&gt;&lt;/EndNote&gt;</w:instrText>
      </w:r>
      <w:r w:rsidR="00106AB4" w:rsidRPr="00797270">
        <w:rPr>
          <w:rFonts w:ascii="Times New Roman" w:eastAsia="Calibri" w:hAnsi="Times New Roman" w:cs="Times New Roman"/>
          <w:sz w:val="24"/>
          <w:szCs w:val="24"/>
        </w:rPr>
        <w:fldChar w:fldCharType="separate"/>
      </w:r>
      <w:r w:rsidRPr="00797270">
        <w:rPr>
          <w:rFonts w:ascii="Times New Roman" w:eastAsia="Calibri" w:hAnsi="Times New Roman" w:cs="Times New Roman"/>
          <w:noProof/>
          <w:sz w:val="24"/>
          <w:szCs w:val="24"/>
        </w:rPr>
        <w:t>(5</w:t>
      </w:r>
      <w:r w:rsidR="008404AE">
        <w:rPr>
          <w:rFonts w:ascii="Times New Roman" w:eastAsia="Calibri" w:hAnsi="Times New Roman" w:cs="Times New Roman"/>
          <w:noProof/>
          <w:sz w:val="24"/>
          <w:szCs w:val="24"/>
        </w:rPr>
        <w:t>,6</w:t>
      </w:r>
      <w:r w:rsidRPr="00797270">
        <w:rPr>
          <w:rFonts w:ascii="Times New Roman" w:eastAsia="Calibri" w:hAnsi="Times New Roman" w:cs="Times New Roman"/>
          <w:noProof/>
          <w:sz w:val="24"/>
          <w:szCs w:val="24"/>
        </w:rPr>
        <w:t>)</w:t>
      </w:r>
      <w:r w:rsidR="00106AB4" w:rsidRPr="00797270">
        <w:rPr>
          <w:rFonts w:ascii="Times New Roman" w:eastAsia="Calibri" w:hAnsi="Times New Roman" w:cs="Times New Roman"/>
          <w:sz w:val="24"/>
          <w:szCs w:val="24"/>
        </w:rPr>
        <w:fldChar w:fldCharType="end"/>
      </w:r>
      <w:r w:rsidRPr="00797270">
        <w:rPr>
          <w:rFonts w:ascii="Times New Roman" w:eastAsia="Calibri" w:hAnsi="Times New Roman" w:cs="Times New Roman"/>
          <w:sz w:val="24"/>
          <w:szCs w:val="24"/>
        </w:rPr>
        <w:t>. Following primary endothelial cell damage, inflammation and lipid accumulation initiates by monocytes-fibronectin adhesion cause</w:t>
      </w:r>
      <w:r w:rsidR="00D20AB2">
        <w:rPr>
          <w:rFonts w:ascii="Times New Roman" w:eastAsia="Calibri" w:hAnsi="Times New Roman" w:cs="Times New Roman"/>
          <w:sz w:val="24"/>
          <w:szCs w:val="24"/>
        </w:rPr>
        <w:t xml:space="preserve"> </w:t>
      </w:r>
      <w:r w:rsidRPr="00797270">
        <w:rPr>
          <w:rFonts w:ascii="Times New Roman" w:eastAsia="Calibri" w:hAnsi="Times New Roman" w:cs="Times New Roman"/>
          <w:sz w:val="24"/>
          <w:szCs w:val="24"/>
        </w:rPr>
        <w:t>oxidative level alteration and accelerate apoptosis</w:t>
      </w:r>
      <w:r w:rsidR="00106AB4" w:rsidRPr="00797270">
        <w:rPr>
          <w:rFonts w:ascii="Times New Roman" w:eastAsia="Calibri" w:hAnsi="Times New Roman" w:cs="Times New Roman"/>
          <w:noProof/>
          <w:sz w:val="24"/>
          <w:szCs w:val="24"/>
        </w:rPr>
        <w:fldChar w:fldCharType="begin"/>
      </w:r>
      <w:r w:rsidRPr="00797270">
        <w:rPr>
          <w:rFonts w:ascii="Times New Roman" w:eastAsia="Calibri" w:hAnsi="Times New Roman" w:cs="Times New Roman"/>
          <w:noProof/>
          <w:sz w:val="24"/>
          <w:szCs w:val="24"/>
        </w:rPr>
        <w:instrText xml:space="preserve"> ADDIN EN.CITE &lt;EndNote&gt;&lt;Cite&gt;&lt;Author&gt;Sata&lt;/Author&gt;&lt;Year&gt;1998&lt;/Year&gt;&lt;RecNum&gt;5&lt;/RecNum&gt;&lt;DisplayText&gt;(5, 6)&lt;/DisplayText&gt;&lt;record&gt;&lt;rec-number&gt;5&lt;/rec-number&gt;&lt;foreign-keys&gt;&lt;key app="EN" db-id="zza0rztvefz2zzev9fk5pe56tazz59wpxz2p" timestamp="1642185701"&gt;5&lt;/key&gt;&lt;/foreign-keys&gt;&lt;ref-type name="Journal Article"&gt;17&lt;/ref-type&gt;&lt;contributors&gt;&lt;authors&gt;&lt;author&gt;Sata, Masataka&lt;/author&gt;&lt;author&gt;Walsh, Kenneth&lt;/author&gt;&lt;/authors&gt;&lt;/contributors&gt;&lt;titles&gt;&lt;title&gt;Oxidized LDL activates fas-mediated endothelial cell apoptosis&lt;/title&gt;&lt;secondary-title&gt;The Journal of clinical investigation&lt;/secondary-title&gt;&lt;/titles&gt;&lt;periodical&gt;&lt;full-title&gt;The Journal of clinical investigation&lt;/full-title&gt;&lt;/periodical&gt;&lt;pages&gt;1682-1689&lt;/pages&gt;&lt;volume&gt;102&lt;/volume&gt;&lt;number&gt;9&lt;/number&gt;&lt;dates&gt;&lt;year&gt;1998&lt;/year&gt;&lt;/dates&gt;&lt;isbn&gt;0021-9738&lt;/isbn&gt;&lt;urls&gt;&lt;/urls&gt;&lt;/record&gt;&lt;/Cite&gt;&lt;Cite&gt;&lt;Author&gt;Tsouknos&lt;/Author&gt;&lt;Year&gt;2003&lt;/Year&gt;&lt;RecNum&gt;6&lt;/RecNum&gt;&lt;record&gt;&lt;rec-number&gt;6&lt;/rec-number&gt;&lt;foreign-keys&gt;&lt;key app="EN" db-id="zza0rztvefz2zzev9fk5pe56tazz59wpxz2p" timestamp="1642185740"&gt;6&lt;/key&gt;&lt;/foreign-keys&gt;&lt;ref-type name="Journal Article"&gt;17&lt;/ref-type&gt;&lt;contributors&gt;&lt;authors&gt;&lt;author&gt;Tsouknos, Andreas&lt;/author&gt;&lt;author&gt;Nash, Gerard B&lt;/author&gt;&lt;author&gt;Rainger, G Ed&lt;/author&gt;&lt;/authors&gt;&lt;/contributors&gt;&lt;titles&gt;&lt;title&gt;Monocytes initiate a cycle of leukocyte recruitment when cocultured with endothelial cells&lt;/title&gt;&lt;secondary-title&gt;Atherosclerosis&lt;/secondary-title&gt;&lt;/titles&gt;&lt;periodical&gt;&lt;full-title&gt;Atherosclerosis&lt;/full-title&gt;&lt;/periodical&gt;&lt;pages&gt;49-58&lt;/pages&gt;&lt;volume&gt;170&lt;/volume&gt;&lt;number&gt;1&lt;/number&gt;&lt;dates&gt;&lt;year&gt;2003&lt;/year&gt;&lt;/dates&gt;&lt;isbn&gt;0021-9150&lt;/isbn&gt;&lt;urls&gt;&lt;/urls&gt;&lt;/record&gt;&lt;/Cite&gt;&lt;/EndNote&gt;</w:instrText>
      </w:r>
      <w:r w:rsidR="00106AB4" w:rsidRPr="00797270">
        <w:rPr>
          <w:rFonts w:ascii="Times New Roman" w:eastAsia="Calibri" w:hAnsi="Times New Roman" w:cs="Times New Roman"/>
          <w:noProof/>
          <w:sz w:val="24"/>
          <w:szCs w:val="24"/>
        </w:rPr>
        <w:fldChar w:fldCharType="separate"/>
      </w:r>
      <w:r w:rsidRPr="00797270">
        <w:rPr>
          <w:rFonts w:ascii="Times New Roman" w:eastAsia="Calibri" w:hAnsi="Times New Roman" w:cs="Times New Roman"/>
          <w:noProof/>
          <w:sz w:val="24"/>
          <w:szCs w:val="24"/>
        </w:rPr>
        <w:t>( 6</w:t>
      </w:r>
      <w:r w:rsidR="00626B77">
        <w:rPr>
          <w:rFonts w:ascii="Times New Roman" w:eastAsia="Calibri" w:hAnsi="Times New Roman" w:cs="Times New Roman"/>
          <w:noProof/>
          <w:sz w:val="24"/>
          <w:szCs w:val="24"/>
        </w:rPr>
        <w:t>,7</w:t>
      </w:r>
      <w:r w:rsidRPr="00797270">
        <w:rPr>
          <w:rFonts w:ascii="Times New Roman" w:eastAsia="Calibri" w:hAnsi="Times New Roman" w:cs="Times New Roman"/>
          <w:noProof/>
          <w:sz w:val="24"/>
          <w:szCs w:val="24"/>
        </w:rPr>
        <w:t>)</w:t>
      </w:r>
      <w:r w:rsidR="00106AB4" w:rsidRPr="00797270">
        <w:rPr>
          <w:rFonts w:ascii="Times New Roman" w:eastAsia="Calibri" w:hAnsi="Times New Roman" w:cs="Times New Roman"/>
          <w:noProof/>
          <w:sz w:val="24"/>
          <w:szCs w:val="24"/>
        </w:rPr>
        <w:fldChar w:fldCharType="end"/>
      </w:r>
      <w:r w:rsidRPr="00797270">
        <w:rPr>
          <w:rFonts w:ascii="Times New Roman" w:eastAsia="Calibri" w:hAnsi="Times New Roman" w:cs="Times New Roman"/>
          <w:sz w:val="24"/>
          <w:szCs w:val="24"/>
        </w:rPr>
        <w:t xml:space="preserve">. Reactive oxygen species (ROS) can commence lipid peroxidation leading to activation of unmodified LDL to ox-LDL. This reaction requires multiple enzyme systems like nicotinamide adenine dinucleotide phosphate (NADPH) oxidase, mitochondrial electron transport enzymes, cytochrome P450 enzymes and uncoupled endothelial nitric oxide </w:t>
      </w:r>
      <w:proofErr w:type="spellStart"/>
      <w:r w:rsidRPr="00797270">
        <w:rPr>
          <w:rFonts w:ascii="Times New Roman" w:eastAsia="Calibri" w:hAnsi="Times New Roman" w:cs="Times New Roman"/>
          <w:sz w:val="24"/>
          <w:szCs w:val="24"/>
        </w:rPr>
        <w:t>synthetase</w:t>
      </w:r>
      <w:proofErr w:type="spellEnd"/>
      <w:r w:rsidRPr="00797270">
        <w:rPr>
          <w:rFonts w:ascii="Times New Roman" w:eastAsia="Calibri" w:hAnsi="Times New Roman" w:cs="Times New Roman"/>
          <w:sz w:val="24"/>
          <w:szCs w:val="24"/>
        </w:rPr>
        <w:t xml:space="preserve"> (</w:t>
      </w:r>
      <w:proofErr w:type="spellStart"/>
      <w:r w:rsidRPr="00797270">
        <w:rPr>
          <w:rFonts w:ascii="Times New Roman" w:eastAsia="Calibri" w:hAnsi="Times New Roman" w:cs="Times New Roman"/>
          <w:sz w:val="24"/>
          <w:szCs w:val="24"/>
        </w:rPr>
        <w:t>eNOS</w:t>
      </w:r>
      <w:proofErr w:type="spellEnd"/>
      <w:r w:rsidRPr="00797270">
        <w:rPr>
          <w:rFonts w:ascii="Times New Roman" w:eastAsia="Calibri" w:hAnsi="Times New Roman" w:cs="Times New Roman"/>
          <w:sz w:val="24"/>
          <w:szCs w:val="24"/>
        </w:rPr>
        <w:t>)</w:t>
      </w:r>
      <w:r w:rsidR="00106AB4" w:rsidRPr="00797270">
        <w:rPr>
          <w:rFonts w:ascii="Times New Roman" w:eastAsia="Calibri" w:hAnsi="Times New Roman" w:cs="Times New Roman"/>
          <w:sz w:val="24"/>
          <w:szCs w:val="24"/>
        </w:rPr>
        <w:fldChar w:fldCharType="begin"/>
      </w:r>
      <w:r w:rsidRPr="00797270">
        <w:rPr>
          <w:rFonts w:ascii="Times New Roman" w:eastAsia="Calibri" w:hAnsi="Times New Roman" w:cs="Times New Roman"/>
          <w:sz w:val="24"/>
          <w:szCs w:val="24"/>
        </w:rPr>
        <w:instrText xml:space="preserve"> ADDIN EN.CITE &lt;EndNote&gt;&lt;Cite&gt;&lt;Author&gt;Mitra&lt;/Author&gt;&lt;Year&gt;2011&lt;/Year&gt;&lt;RecNum&gt;7&lt;/RecNum&gt;&lt;DisplayText&gt;(7)&lt;/DisplayText&gt;&lt;record&gt;&lt;rec-number&gt;7&lt;/rec-number&gt;&lt;foreign-keys&gt;&lt;key app="EN" db-id="zza0rztvefz2zzev9fk5pe56tazz59wpxz2p" timestamp="1642185793"&gt;7&lt;/key&gt;&lt;/foreign-keys&gt;&lt;ref-type name="Journal Article"&gt;17&lt;/ref-type&gt;&lt;contributors&gt;&lt;authors&gt;&lt;author&gt;Mitra, Sona&lt;/author&gt;&lt;author&gt;Deshmukh, Abhishek&lt;/author&gt;&lt;author&gt;Sachdeva, Rajesh&lt;/author&gt;&lt;author&gt;Lu, Jingjun&lt;/author&gt;&lt;author&gt;Mehta, Jawahar L&lt;/author&gt;&lt;/authors&gt;&lt;/contributors&gt;&lt;titles&gt;&lt;title&gt;Oxidized low-density lipoprotein and atherosclerosis implications in antioxidant therapy&lt;/title&gt;&lt;secondary-title&gt;The American journal of the medical sciences&lt;/secondary-title&gt;&lt;/titles&gt;&lt;periodical&gt;&lt;full-title&gt;The American journal of the medical sciences&lt;/full-title&gt;&lt;/periodical&gt;&lt;pages&gt;135-142&lt;/pages&gt;&lt;volume&gt;342&lt;/volume&gt;&lt;number&gt;2&lt;/number&gt;&lt;dates&gt;&lt;year&gt;2011&lt;/year&gt;&lt;/dates&gt;&lt;isbn&gt;0002-9629&lt;/isbn&gt;&lt;urls&gt;&lt;/urls&gt;&lt;/record&gt;&lt;/Cite&gt;&lt;/EndNote&gt;</w:instrText>
      </w:r>
      <w:r w:rsidR="00106AB4" w:rsidRPr="00797270">
        <w:rPr>
          <w:rFonts w:ascii="Times New Roman" w:eastAsia="Calibri" w:hAnsi="Times New Roman" w:cs="Times New Roman"/>
          <w:sz w:val="24"/>
          <w:szCs w:val="24"/>
        </w:rPr>
        <w:fldChar w:fldCharType="separate"/>
      </w:r>
      <w:r w:rsidRPr="00797270">
        <w:rPr>
          <w:rFonts w:ascii="Times New Roman" w:eastAsia="Calibri" w:hAnsi="Times New Roman" w:cs="Times New Roman"/>
          <w:noProof/>
          <w:sz w:val="24"/>
          <w:szCs w:val="24"/>
        </w:rPr>
        <w:t>(</w:t>
      </w:r>
      <w:r w:rsidR="00626B77">
        <w:rPr>
          <w:rFonts w:ascii="Times New Roman" w:eastAsia="Calibri" w:hAnsi="Times New Roman" w:cs="Times New Roman"/>
          <w:noProof/>
          <w:sz w:val="24"/>
          <w:szCs w:val="24"/>
        </w:rPr>
        <w:t xml:space="preserve"> 8</w:t>
      </w:r>
      <w:r w:rsidRPr="00797270">
        <w:rPr>
          <w:rFonts w:ascii="Times New Roman" w:eastAsia="Calibri" w:hAnsi="Times New Roman" w:cs="Times New Roman"/>
          <w:noProof/>
          <w:sz w:val="24"/>
          <w:szCs w:val="24"/>
        </w:rPr>
        <w:t>)</w:t>
      </w:r>
      <w:r w:rsidR="00106AB4" w:rsidRPr="00797270">
        <w:rPr>
          <w:rFonts w:ascii="Times New Roman" w:eastAsia="Calibri" w:hAnsi="Times New Roman" w:cs="Times New Roman"/>
          <w:sz w:val="24"/>
          <w:szCs w:val="24"/>
        </w:rPr>
        <w:fldChar w:fldCharType="end"/>
      </w:r>
      <w:r w:rsidRPr="00797270">
        <w:rPr>
          <w:rFonts w:ascii="Times New Roman" w:eastAsia="Calibri" w:hAnsi="Times New Roman" w:cs="Times New Roman"/>
          <w:sz w:val="24"/>
          <w:szCs w:val="24"/>
        </w:rPr>
        <w:t>.</w:t>
      </w:r>
      <w:r w:rsidR="009D3150">
        <w:rPr>
          <w:rFonts w:ascii="Times New Roman" w:eastAsia="Calibri" w:hAnsi="Times New Roman" w:cs="Times New Roman"/>
          <w:sz w:val="24"/>
          <w:szCs w:val="24"/>
        </w:rPr>
        <w:t xml:space="preserve">The </w:t>
      </w:r>
      <w:r w:rsidRPr="00797270">
        <w:rPr>
          <w:rFonts w:ascii="Times New Roman" w:eastAsia="Calibri" w:hAnsi="Times New Roman" w:cs="Times New Roman"/>
          <w:sz w:val="24"/>
          <w:szCs w:val="24"/>
        </w:rPr>
        <w:t>Ox-LDL induced pro-oxidant state from beginning to acute thrombotic events by disruption of fibrous cap via release of MMPs and formation of platelet clot in narrowed arteries</w:t>
      </w:r>
      <w:r w:rsidR="00106AB4" w:rsidRPr="00797270">
        <w:rPr>
          <w:rFonts w:ascii="Times New Roman" w:eastAsia="Calibri" w:hAnsi="Times New Roman" w:cs="Times New Roman"/>
          <w:noProof/>
          <w:sz w:val="24"/>
          <w:szCs w:val="24"/>
        </w:rPr>
        <w:fldChar w:fldCharType="begin"/>
      </w:r>
      <w:r w:rsidRPr="00797270">
        <w:rPr>
          <w:rFonts w:ascii="Times New Roman" w:eastAsia="Calibri" w:hAnsi="Times New Roman" w:cs="Times New Roman"/>
          <w:noProof/>
          <w:sz w:val="24"/>
          <w:szCs w:val="24"/>
        </w:rPr>
        <w:instrText xml:space="preserve"> ADDIN EN.CITE &lt;EndNote&gt;&lt;Cite&gt;&lt;Author&gt;Ehara&lt;/Author&gt;&lt;Year&gt;2001&lt;/Year&gt;&lt;RecNum&gt;8&lt;/RecNum&gt;&lt;DisplayText&gt;(8)&lt;/DisplayText&gt;&lt;record&gt;&lt;rec-number&gt;8&lt;/rec-number&gt;&lt;foreign-keys&gt;&lt;key app="EN" db-id="zza0rztvefz2zzev9fk5pe56tazz59wpxz2p" timestamp="1642185865"&gt;8&lt;/key&gt;&lt;/foreign-keys&gt;&lt;ref-type name="Journal Article"&gt;17&lt;/ref-type&gt;&lt;contributors&gt;&lt;authors&gt;&lt;author&gt;Ehara, Shoichi&lt;/author&gt;&lt;author&gt;Ueda, Makiko&lt;/author&gt;&lt;author&gt;Naruko, Takahiko&lt;/author&gt;&lt;author&gt;Haze, Kazuo&lt;/author&gt;&lt;author&gt;Itoh, Akira&lt;/author&gt;&lt;author&gt;Otsuka, Masato&lt;/author&gt;&lt;author&gt;Komatsu, Ryushi&lt;/author&gt;&lt;author&gt;Matsuo, Toshihiko&lt;/author&gt;&lt;author&gt;Itabe, Hiroyuki&lt;/author&gt;&lt;author&gt;Takano, Tatsuya&lt;/author&gt;&lt;/authors&gt;&lt;/contributors&gt;&lt;titles&gt;&lt;title&gt;Elevated levels of oxidized low density lipoprotein show a positive relationship with the severity of acute coronary syndromes&lt;/title&gt;&lt;secondary-title&gt;Circulation&lt;/secondary-title&gt;&lt;/titles&gt;&lt;periodical&gt;&lt;full-title&gt;Circulation&lt;/full-title&gt;&lt;/periodical&gt;&lt;pages&gt;1955-1960&lt;/pages&gt;&lt;volume&gt;103&lt;/volume&gt;&lt;number&gt;15&lt;/number&gt;&lt;dates&gt;&lt;year&gt;2001&lt;/year&gt;&lt;/dates&gt;&lt;isbn&gt;0009-7322&lt;/isbn&gt;&lt;urls&gt;&lt;/urls&gt;&lt;/record&gt;&lt;/Cite&gt;&lt;/EndNote&gt;</w:instrText>
      </w:r>
      <w:r w:rsidR="00106AB4" w:rsidRPr="00797270">
        <w:rPr>
          <w:rFonts w:ascii="Times New Roman" w:eastAsia="Calibri" w:hAnsi="Times New Roman" w:cs="Times New Roman"/>
          <w:noProof/>
          <w:sz w:val="24"/>
          <w:szCs w:val="24"/>
        </w:rPr>
        <w:fldChar w:fldCharType="separate"/>
      </w:r>
      <w:r w:rsidRPr="00797270">
        <w:rPr>
          <w:rFonts w:ascii="Times New Roman" w:eastAsia="Calibri" w:hAnsi="Times New Roman" w:cs="Times New Roman"/>
          <w:noProof/>
          <w:sz w:val="24"/>
          <w:szCs w:val="24"/>
        </w:rPr>
        <w:t>(</w:t>
      </w:r>
      <w:r w:rsidR="00626B77">
        <w:rPr>
          <w:rFonts w:ascii="Times New Roman" w:eastAsia="Calibri" w:hAnsi="Times New Roman" w:cs="Times New Roman"/>
          <w:noProof/>
          <w:sz w:val="24"/>
          <w:szCs w:val="24"/>
        </w:rPr>
        <w:t>9</w:t>
      </w:r>
      <w:r w:rsidRPr="00797270">
        <w:rPr>
          <w:rFonts w:ascii="Times New Roman" w:eastAsia="Calibri" w:hAnsi="Times New Roman" w:cs="Times New Roman"/>
          <w:noProof/>
          <w:sz w:val="24"/>
          <w:szCs w:val="24"/>
        </w:rPr>
        <w:t>)</w:t>
      </w:r>
      <w:r w:rsidR="00106AB4" w:rsidRPr="00797270">
        <w:rPr>
          <w:rFonts w:ascii="Times New Roman" w:eastAsia="Calibri" w:hAnsi="Times New Roman" w:cs="Times New Roman"/>
          <w:noProof/>
          <w:sz w:val="24"/>
          <w:szCs w:val="24"/>
        </w:rPr>
        <w:fldChar w:fldCharType="end"/>
      </w:r>
      <w:r w:rsidRPr="00797270">
        <w:rPr>
          <w:rFonts w:ascii="Times New Roman" w:eastAsia="Calibri" w:hAnsi="Times New Roman" w:cs="Times New Roman"/>
          <w:sz w:val="24"/>
          <w:szCs w:val="24"/>
        </w:rPr>
        <w:t>.</w:t>
      </w:r>
    </w:p>
    <w:p w14:paraId="66C3E258" w14:textId="7C317DF5" w:rsidR="003E27BF" w:rsidRDefault="00797270">
      <w:pPr>
        <w:spacing w:line="360" w:lineRule="auto"/>
        <w:jc w:val="both"/>
        <w:rPr>
          <w:rFonts w:ascii="Times New Roman" w:eastAsia="Calibri" w:hAnsi="Times New Roman" w:cs="Times New Roman"/>
          <w:sz w:val="24"/>
          <w:szCs w:val="24"/>
        </w:rPr>
      </w:pPr>
      <w:r w:rsidRPr="00797270">
        <w:rPr>
          <w:rFonts w:ascii="Times New Roman" w:eastAsia="Calibri" w:hAnsi="Times New Roman" w:cs="Times New Roman"/>
          <w:sz w:val="24"/>
          <w:szCs w:val="24"/>
        </w:rPr>
        <w:t xml:space="preserve">Vitamin E, a lipid-soluble and chain-breaking antioxidant can decelerate LDL oxidation, prevent platelet adhesion and aggregation, attenuate the synthesis of leukotrienes and increase the release of prostacyclin by regulating </w:t>
      </w:r>
      <w:r w:rsidR="00AD2422">
        <w:rPr>
          <w:rFonts w:ascii="Times New Roman" w:eastAsia="Calibri" w:hAnsi="Times New Roman" w:cs="Times New Roman"/>
          <w:sz w:val="24"/>
          <w:szCs w:val="24"/>
        </w:rPr>
        <w:t xml:space="preserve">the </w:t>
      </w:r>
      <w:r w:rsidRPr="00797270">
        <w:rPr>
          <w:rFonts w:ascii="Times New Roman" w:eastAsia="Calibri" w:hAnsi="Times New Roman" w:cs="Times New Roman"/>
          <w:sz w:val="24"/>
          <w:szCs w:val="24"/>
        </w:rPr>
        <w:t>expression of cyclooxygenase and cytosolic phospholipase A</w:t>
      </w:r>
      <w:r w:rsidRPr="00797270">
        <w:rPr>
          <w:rFonts w:ascii="Times New Roman" w:eastAsia="Calibri" w:hAnsi="Times New Roman" w:cs="Times New Roman"/>
          <w:sz w:val="24"/>
          <w:szCs w:val="24"/>
          <w:vertAlign w:val="subscript"/>
        </w:rPr>
        <w:t xml:space="preserve">2 </w:t>
      </w:r>
      <w:r w:rsidR="00106AB4" w:rsidRPr="00797270">
        <w:rPr>
          <w:rFonts w:ascii="Times New Roman" w:eastAsia="Calibri" w:hAnsi="Times New Roman" w:cs="Times New Roman"/>
          <w:noProof/>
          <w:sz w:val="24"/>
          <w:szCs w:val="24"/>
        </w:rPr>
        <w:fldChar w:fldCharType="begin"/>
      </w:r>
      <w:r w:rsidRPr="00797270">
        <w:rPr>
          <w:rFonts w:ascii="Times New Roman" w:eastAsia="Calibri" w:hAnsi="Times New Roman" w:cs="Times New Roman"/>
          <w:noProof/>
          <w:sz w:val="24"/>
          <w:szCs w:val="24"/>
        </w:rPr>
        <w:instrText xml:space="preserve"> ADDIN EN.CITE &lt;EndNote&gt;&lt;Cite&gt;&lt;Author&gt;Upston&lt;/Author&gt;&lt;Year&gt;2003&lt;/Year&gt;&lt;RecNum&gt;9&lt;/RecNum&gt;&lt;DisplayText&gt;(9, 10)&lt;/DisplayText&gt;&lt;record&gt;&lt;rec-number&gt;9&lt;/rec-number&gt;&lt;foreign-keys&gt;&lt;key app="EN" db-id="zza0rztvefz2zzev9fk5pe56tazz59wpxz2p" timestamp="1642185897"&gt;9&lt;/key&gt;&lt;/foreign-keys&gt;&lt;ref-type name="Journal Article"&gt;17&lt;/ref-type&gt;&lt;contributors&gt;&lt;authors&gt;&lt;author&gt;Upston, Joanne M&lt;/author&gt;&lt;author&gt;Kritharides, Leonard&lt;/author&gt;&lt;author&gt;Stocker, Roland&lt;/author&gt;&lt;/authors&gt;&lt;/contributors&gt;&lt;titles&gt;&lt;title&gt;The role of vitamin E in atherosclerosis&lt;/title&gt;&lt;secondary-title&gt;Progress in lipid research&lt;/secondary-title&gt;&lt;/titles&gt;&lt;periodical&gt;&lt;full-title&gt;Progress in lipid research&lt;/full-title&gt;&lt;/periodical&gt;&lt;pages&gt;405-422&lt;/pages&gt;&lt;volume&gt;42&lt;/volume&gt;&lt;number&gt;5&lt;/number&gt;&lt;dates&gt;&lt;year&gt;2003&lt;/year&gt;&lt;/dates&gt;&lt;isbn&gt;0163-7827&lt;/isbn&gt;&lt;urls&gt;&lt;/urls&gt;&lt;/record&gt;&lt;/Cite&gt;&lt;Cite&gt;&lt;Author&gt;Keaney Jr&lt;/Author&gt;&lt;Year&gt;1999&lt;/Year&gt;&lt;RecNum&gt;10&lt;/RecNum&gt;&lt;record&gt;&lt;rec-number&gt;10&lt;/rec-number&gt;&lt;foreign-keys&gt;&lt;key app="EN" db-id="zza0rztvefz2zzev9fk5pe56tazz59wpxz2p" timestamp="1642185969"&gt;10&lt;/key&gt;&lt;/foreign-keys&gt;&lt;ref-type name="Journal Article"&gt;17&lt;/ref-type&gt;&lt;contributors&gt;&lt;authors&gt;&lt;author&gt;Keaney Jr, John F&lt;/author&gt;&lt;author&gt;Simon, Daniel I&lt;/author&gt;&lt;author&gt;Freedman, Jane E&lt;/author&gt;&lt;/authors&gt;&lt;/contributors&gt;&lt;titles&gt;&lt;title&gt;Vitamin E and vascular homeostasis: implications for atherosclerosis&lt;/title&gt;&lt;secondary-title&gt;The FASEB journal&lt;/secondary-title&gt;&lt;/titles&gt;&lt;periodical&gt;&lt;full-title&gt;The FASEB journal&lt;/full-title&gt;&lt;/periodical&gt;&lt;pages&gt;965-975&lt;/pages&gt;&lt;volume&gt;13&lt;/volume&gt;&lt;number&gt;9&lt;/number&gt;&lt;dates&gt;&lt;year&gt;1999&lt;/year&gt;&lt;/dates&gt;&lt;isbn&gt;0892-6638&lt;/isbn&gt;&lt;urls&gt;&lt;/urls&gt;&lt;/record&gt;&lt;/Cite&gt;&lt;/EndNote&gt;</w:instrText>
      </w:r>
      <w:r w:rsidR="00106AB4" w:rsidRPr="00797270">
        <w:rPr>
          <w:rFonts w:ascii="Times New Roman" w:eastAsia="Calibri" w:hAnsi="Times New Roman" w:cs="Times New Roman"/>
          <w:noProof/>
          <w:sz w:val="24"/>
          <w:szCs w:val="24"/>
        </w:rPr>
        <w:fldChar w:fldCharType="separate"/>
      </w:r>
      <w:r w:rsidRPr="00797270">
        <w:rPr>
          <w:rFonts w:ascii="Times New Roman" w:eastAsia="Calibri" w:hAnsi="Times New Roman" w:cs="Times New Roman"/>
          <w:noProof/>
          <w:sz w:val="24"/>
          <w:szCs w:val="24"/>
        </w:rPr>
        <w:t>( 10</w:t>
      </w:r>
      <w:r w:rsidR="00626B77">
        <w:rPr>
          <w:rFonts w:ascii="Times New Roman" w:eastAsia="Calibri" w:hAnsi="Times New Roman" w:cs="Times New Roman"/>
          <w:noProof/>
          <w:sz w:val="24"/>
          <w:szCs w:val="24"/>
        </w:rPr>
        <w:t>,11</w:t>
      </w:r>
      <w:r w:rsidRPr="00797270">
        <w:rPr>
          <w:rFonts w:ascii="Times New Roman" w:eastAsia="Calibri" w:hAnsi="Times New Roman" w:cs="Times New Roman"/>
          <w:noProof/>
          <w:sz w:val="24"/>
          <w:szCs w:val="24"/>
        </w:rPr>
        <w:t>)</w:t>
      </w:r>
      <w:r w:rsidR="00106AB4" w:rsidRPr="00797270">
        <w:rPr>
          <w:rFonts w:ascii="Times New Roman" w:eastAsia="Calibri" w:hAnsi="Times New Roman" w:cs="Times New Roman"/>
          <w:noProof/>
          <w:sz w:val="24"/>
          <w:szCs w:val="24"/>
        </w:rPr>
        <w:fldChar w:fldCharType="end"/>
      </w:r>
      <w:r w:rsidRPr="00797270">
        <w:rPr>
          <w:rFonts w:ascii="Times New Roman" w:eastAsia="Calibri" w:hAnsi="Times New Roman" w:cs="Times New Roman"/>
          <w:sz w:val="24"/>
          <w:szCs w:val="24"/>
        </w:rPr>
        <w:t>. Hence, these functions of vitamin E explain its protection against the progress of atherosclerosis.</w:t>
      </w:r>
      <w:r w:rsidR="00ED6B0B">
        <w:rPr>
          <w:rFonts w:ascii="Times New Roman" w:eastAsia="Calibri" w:hAnsi="Times New Roman" w:cs="Times New Roman"/>
          <w:sz w:val="24"/>
          <w:szCs w:val="24"/>
        </w:rPr>
        <w:t xml:space="preserve"> </w:t>
      </w:r>
      <w:r w:rsidR="003E27BF">
        <w:rPr>
          <w:rFonts w:ascii="Times New Roman" w:eastAsia="Calibri" w:hAnsi="Times New Roman" w:cs="Times New Roman"/>
          <w:sz w:val="24"/>
          <w:szCs w:val="24"/>
        </w:rPr>
        <w:t>M</w:t>
      </w:r>
      <w:r w:rsidR="00F739CA">
        <w:rPr>
          <w:rFonts w:ascii="Times New Roman" w:eastAsia="Calibri" w:hAnsi="Times New Roman" w:cs="Times New Roman"/>
          <w:sz w:val="24"/>
          <w:szCs w:val="24"/>
        </w:rPr>
        <w:t xml:space="preserve">any studies have </w:t>
      </w:r>
      <w:r w:rsidR="003E27BF">
        <w:rPr>
          <w:rFonts w:ascii="Times New Roman" w:eastAsia="Calibri" w:hAnsi="Times New Roman" w:cs="Times New Roman"/>
          <w:sz w:val="24"/>
          <w:szCs w:val="24"/>
        </w:rPr>
        <w:t xml:space="preserve">reported </w:t>
      </w:r>
      <w:r w:rsidR="00F739CA">
        <w:rPr>
          <w:rFonts w:ascii="Times New Roman" w:eastAsia="Calibri" w:hAnsi="Times New Roman" w:cs="Times New Roman"/>
          <w:sz w:val="24"/>
          <w:szCs w:val="24"/>
        </w:rPr>
        <w:t>the</w:t>
      </w:r>
      <w:r w:rsidR="00ED6B0B">
        <w:rPr>
          <w:rFonts w:ascii="Times New Roman" w:eastAsia="Calibri" w:hAnsi="Times New Roman" w:cs="Times New Roman"/>
          <w:sz w:val="24"/>
          <w:szCs w:val="24"/>
        </w:rPr>
        <w:t xml:space="preserve"> </w:t>
      </w:r>
      <w:r w:rsidR="003E27BF">
        <w:rPr>
          <w:rFonts w:ascii="Times New Roman" w:eastAsia="Calibri" w:hAnsi="Times New Roman" w:cs="Times New Roman"/>
          <w:sz w:val="24"/>
          <w:szCs w:val="24"/>
        </w:rPr>
        <w:t>preventive asp</w:t>
      </w:r>
      <w:r w:rsidR="00F739CA" w:rsidRPr="00F739CA">
        <w:rPr>
          <w:rFonts w:ascii="Times New Roman" w:eastAsia="Calibri" w:hAnsi="Times New Roman" w:cs="Times New Roman"/>
          <w:sz w:val="24"/>
          <w:szCs w:val="24"/>
        </w:rPr>
        <w:t>ects of vitamin E (a-tocopherol) supplementation</w:t>
      </w:r>
      <w:r w:rsidR="00ED6B0B">
        <w:rPr>
          <w:rFonts w:ascii="Times New Roman" w:eastAsia="Calibri" w:hAnsi="Times New Roman" w:cs="Times New Roman"/>
          <w:sz w:val="24"/>
          <w:szCs w:val="24"/>
        </w:rPr>
        <w:t xml:space="preserve"> </w:t>
      </w:r>
      <w:r w:rsidR="00F739CA" w:rsidRPr="00F739CA">
        <w:rPr>
          <w:rFonts w:ascii="Times New Roman" w:eastAsia="Calibri" w:hAnsi="Times New Roman" w:cs="Times New Roman"/>
          <w:sz w:val="24"/>
          <w:szCs w:val="24"/>
        </w:rPr>
        <w:t xml:space="preserve">against atherosclerosis, but a secure correlation </w:t>
      </w:r>
      <w:r w:rsidR="00075E3F" w:rsidRPr="00075E3F">
        <w:rPr>
          <w:rFonts w:ascii="Times New Roman" w:eastAsia="Calibri" w:hAnsi="Times New Roman" w:cs="Times New Roman"/>
          <w:sz w:val="24"/>
          <w:szCs w:val="24"/>
        </w:rPr>
        <w:t>is yet insufficiently explored</w:t>
      </w:r>
      <w:r w:rsidR="003E27BF">
        <w:rPr>
          <w:rFonts w:ascii="Times New Roman" w:eastAsia="Calibri" w:hAnsi="Times New Roman" w:cs="Times New Roman"/>
          <w:sz w:val="24"/>
          <w:szCs w:val="24"/>
        </w:rPr>
        <w:t>.</w:t>
      </w:r>
    </w:p>
    <w:p w14:paraId="03CF2EFA" w14:textId="11BA1F63" w:rsidR="00797270" w:rsidRPr="00797270" w:rsidRDefault="00797270" w:rsidP="00ED6B0B">
      <w:pPr>
        <w:spacing w:line="360" w:lineRule="auto"/>
        <w:jc w:val="both"/>
        <w:rPr>
          <w:rFonts w:ascii="Times New Roman" w:eastAsia="Calibri" w:hAnsi="Times New Roman" w:cs="Times New Roman"/>
          <w:sz w:val="24"/>
          <w:szCs w:val="24"/>
          <w:rtl/>
          <w:lang w:bidi="fa-IR"/>
        </w:rPr>
      </w:pPr>
      <w:r w:rsidRPr="00797270">
        <w:rPr>
          <w:rFonts w:ascii="Times New Roman" w:eastAsia="Calibri" w:hAnsi="Times New Roman" w:cs="Times New Roman"/>
          <w:sz w:val="24"/>
          <w:szCs w:val="24"/>
        </w:rPr>
        <w:t>Iron, a major oxidant can play an important role in atherosclerosis by catalyz</w:t>
      </w:r>
      <w:r w:rsidR="00AD2422">
        <w:rPr>
          <w:rFonts w:ascii="Times New Roman" w:eastAsia="Calibri" w:hAnsi="Times New Roman" w:cs="Times New Roman"/>
          <w:sz w:val="24"/>
          <w:szCs w:val="24"/>
        </w:rPr>
        <w:t xml:space="preserve">ing </w:t>
      </w:r>
      <w:r w:rsidRPr="00797270">
        <w:rPr>
          <w:rFonts w:ascii="Times New Roman" w:eastAsia="Calibri" w:hAnsi="Times New Roman" w:cs="Times New Roman"/>
          <w:sz w:val="24"/>
          <w:szCs w:val="24"/>
        </w:rPr>
        <w:t xml:space="preserve">the formation of highly reactive radicals such as hydroxyl radical from superoxide and hydrogen peroxide. It promotes the proliferation of smooth muscle cells, decreased levels of plasma antioxidants and effect on circulating lipid levels </w:t>
      </w:r>
      <w:r w:rsidR="00106AB4" w:rsidRPr="00797270">
        <w:rPr>
          <w:rFonts w:ascii="Times New Roman" w:eastAsia="Calibri" w:hAnsi="Times New Roman" w:cs="Times New Roman"/>
          <w:sz w:val="24"/>
          <w:szCs w:val="24"/>
        </w:rPr>
        <w:fldChar w:fldCharType="begin"/>
      </w:r>
      <w:r w:rsidRPr="00797270">
        <w:rPr>
          <w:rFonts w:ascii="Times New Roman" w:eastAsia="Calibri" w:hAnsi="Times New Roman" w:cs="Times New Roman"/>
          <w:sz w:val="24"/>
          <w:szCs w:val="24"/>
        </w:rPr>
        <w:instrText xml:space="preserve"> ADDIN EN.CITE &lt;EndNote&gt;&lt;Cite&gt;&lt;Author&gt;Dabbagh&lt;/Author&gt;&lt;Year&gt;1997&lt;/Year&gt;&lt;RecNum&gt;11&lt;/RecNum&gt;&lt;DisplayText&gt;(11)&lt;/DisplayText&gt;&lt;record&gt;&lt;rec-number&gt;11&lt;/rec-number&gt;&lt;foreign-keys&gt;&lt;key app="EN" db-id="zza0rztvefz2zzev9fk5pe56tazz59wpxz2p" timestamp="1642186012"&gt;11&lt;/key&gt;&lt;/foreign-keys&gt;&lt;ref-type name="Journal Article"&gt;17&lt;/ref-type&gt;&lt;contributors&gt;&lt;authors&gt;&lt;author&gt;Dabbagh, Alya J&lt;/author&gt;&lt;author&gt;Shwaery, Glenn T&lt;/author&gt;&lt;author&gt;Keaney Jr, John F&lt;/author&gt;&lt;author&gt;Frei, Balz&lt;/author&gt;&lt;/authors&gt;&lt;/contributors&gt;&lt;titles&gt;&lt;title&gt;Effect of iron overload and iron deficiency on atherosclerosis in the hypercholesterolemic rabbit&lt;/title&gt;&lt;secondary-title&gt;Arteriosclerosis, thrombosis, and vascular biology&lt;/secondary-title&gt;&lt;/titles&gt;&lt;periodical&gt;&lt;full-title&gt;Arteriosclerosis, thrombosis, and vascular biology&lt;/full-title&gt;&lt;/periodical&gt;&lt;pages&gt;2638-2645&lt;/pages&gt;&lt;volume&gt;17&lt;/volume&gt;&lt;number&gt;11&lt;/number&gt;&lt;dates&gt;&lt;year&gt;1997&lt;/year&gt;&lt;/dates&gt;&lt;isbn&gt;1079-5642&lt;/isbn&gt;&lt;urls&gt;&lt;/urls&gt;&lt;/record&gt;&lt;/Cite&gt;&lt;/EndNote&gt;</w:instrText>
      </w:r>
      <w:r w:rsidR="00106AB4" w:rsidRPr="00797270">
        <w:rPr>
          <w:rFonts w:ascii="Times New Roman" w:eastAsia="Calibri" w:hAnsi="Times New Roman" w:cs="Times New Roman"/>
          <w:sz w:val="24"/>
          <w:szCs w:val="24"/>
        </w:rPr>
        <w:fldChar w:fldCharType="separate"/>
      </w:r>
      <w:r w:rsidRPr="00797270">
        <w:rPr>
          <w:rFonts w:ascii="Times New Roman" w:eastAsia="Calibri" w:hAnsi="Times New Roman" w:cs="Times New Roman"/>
          <w:noProof/>
          <w:sz w:val="24"/>
          <w:szCs w:val="24"/>
        </w:rPr>
        <w:t>(1</w:t>
      </w:r>
      <w:r w:rsidR="00626B77">
        <w:rPr>
          <w:rFonts w:ascii="Times New Roman" w:eastAsia="Calibri" w:hAnsi="Times New Roman" w:cs="Times New Roman"/>
          <w:noProof/>
          <w:sz w:val="24"/>
          <w:szCs w:val="24"/>
        </w:rPr>
        <w:t>2</w:t>
      </w:r>
      <w:r w:rsidRPr="00797270">
        <w:rPr>
          <w:rFonts w:ascii="Times New Roman" w:eastAsia="Calibri" w:hAnsi="Times New Roman" w:cs="Times New Roman"/>
          <w:noProof/>
          <w:sz w:val="24"/>
          <w:szCs w:val="24"/>
        </w:rPr>
        <w:t>)</w:t>
      </w:r>
      <w:r w:rsidR="00106AB4" w:rsidRPr="00797270">
        <w:rPr>
          <w:rFonts w:ascii="Times New Roman" w:eastAsia="Calibri" w:hAnsi="Times New Roman" w:cs="Times New Roman"/>
          <w:sz w:val="24"/>
          <w:szCs w:val="24"/>
        </w:rPr>
        <w:fldChar w:fldCharType="end"/>
      </w:r>
      <w:r w:rsidRPr="00797270">
        <w:rPr>
          <w:rFonts w:ascii="Times New Roman" w:eastAsia="Calibri" w:hAnsi="Times New Roman" w:cs="Times New Roman"/>
          <w:sz w:val="24"/>
          <w:szCs w:val="24"/>
        </w:rPr>
        <w:t>.</w:t>
      </w:r>
      <w:r w:rsidRPr="00797270">
        <w:rPr>
          <w:rFonts w:ascii="Times New Roman" w:eastAsia="Calibri" w:hAnsi="Times New Roman" w:cs="Times New Roman"/>
          <w:sz w:val="24"/>
          <w:szCs w:val="24"/>
          <w:lang w:bidi="fa-IR"/>
        </w:rPr>
        <w:t>Although these studies suggest the role of oxidized activated iron in atherosclerosis pathogenesis, the mechanism of such involvement has not yet been elucidated.</w:t>
      </w:r>
    </w:p>
    <w:p w14:paraId="3E49DA9A" w14:textId="0AE0994F" w:rsidR="00797270" w:rsidRPr="00797270" w:rsidRDefault="00797270" w:rsidP="003557E5">
      <w:pPr>
        <w:spacing w:line="360" w:lineRule="auto"/>
        <w:jc w:val="both"/>
        <w:rPr>
          <w:rFonts w:ascii="Times New Roman" w:eastAsia="Calibri" w:hAnsi="Times New Roman" w:cs="Times New Roman"/>
          <w:sz w:val="24"/>
          <w:szCs w:val="24"/>
          <w:lang w:bidi="fa-IR"/>
        </w:rPr>
      </w:pPr>
      <w:r w:rsidRPr="00797270">
        <w:rPr>
          <w:rFonts w:ascii="Times New Roman" w:eastAsia="Calibri" w:hAnsi="Times New Roman" w:cs="Times New Roman"/>
          <w:sz w:val="24"/>
          <w:szCs w:val="24"/>
          <w:lang w:bidi="fa-IR"/>
        </w:rPr>
        <w:lastRenderedPageBreak/>
        <w:t xml:space="preserve">In this study, the effect of iron and vitamin E as two separate and combined factors on endothelial cells apoptosis was assessed in the carotid arteries of male rabbits fed </w:t>
      </w:r>
      <w:r w:rsidR="009D3150">
        <w:rPr>
          <w:rFonts w:ascii="Times New Roman" w:eastAsia="Calibri" w:hAnsi="Times New Roman" w:cs="Times New Roman"/>
          <w:sz w:val="24"/>
          <w:szCs w:val="24"/>
          <w:lang w:bidi="fa-IR"/>
        </w:rPr>
        <w:t xml:space="preserve">with </w:t>
      </w:r>
      <w:r w:rsidRPr="00797270">
        <w:rPr>
          <w:rFonts w:ascii="Times New Roman" w:eastAsia="Calibri" w:hAnsi="Times New Roman" w:cs="Times New Roman"/>
          <w:sz w:val="24"/>
          <w:szCs w:val="24"/>
          <w:lang w:bidi="fa-IR"/>
        </w:rPr>
        <w:t>high cholesterol</w:t>
      </w:r>
      <w:r w:rsidRPr="00797270">
        <w:rPr>
          <w:rFonts w:ascii="Times New Roman" w:eastAsia="Calibri" w:hAnsi="Times New Roman" w:cs="Times New Roman" w:hint="cs"/>
          <w:sz w:val="24"/>
          <w:szCs w:val="24"/>
          <w:rtl/>
          <w:lang w:bidi="fa-IR"/>
        </w:rPr>
        <w:t>-</w:t>
      </w:r>
      <w:r w:rsidRPr="00797270">
        <w:rPr>
          <w:rFonts w:ascii="Times New Roman" w:eastAsia="Calibri" w:hAnsi="Times New Roman" w:cs="Times New Roman"/>
          <w:sz w:val="24"/>
          <w:szCs w:val="24"/>
          <w:lang w:bidi="fa-IR"/>
        </w:rPr>
        <w:t>vitamin E</w:t>
      </w:r>
      <w:r w:rsidRPr="00797270">
        <w:rPr>
          <w:rFonts w:ascii="Times New Roman" w:eastAsia="Calibri" w:hAnsi="Times New Roman" w:cs="Times New Roman" w:hint="cs"/>
          <w:sz w:val="24"/>
          <w:szCs w:val="24"/>
          <w:rtl/>
          <w:lang w:bidi="fa-IR"/>
        </w:rPr>
        <w:t xml:space="preserve">- </w:t>
      </w:r>
      <w:r w:rsidRPr="00797270">
        <w:rPr>
          <w:rFonts w:ascii="Times New Roman" w:eastAsia="Calibri" w:hAnsi="Times New Roman" w:cs="Times New Roman"/>
          <w:sz w:val="24"/>
          <w:szCs w:val="24"/>
          <w:lang w:bidi="fa-IR"/>
        </w:rPr>
        <w:t>iron diet.</w:t>
      </w:r>
    </w:p>
    <w:p w14:paraId="32541F1C" w14:textId="77777777" w:rsidR="00797270" w:rsidRPr="00797270" w:rsidRDefault="00797270" w:rsidP="00797270">
      <w:pPr>
        <w:spacing w:line="360" w:lineRule="auto"/>
        <w:jc w:val="both"/>
        <w:rPr>
          <w:rFonts w:ascii="Times New Roman" w:eastAsia="Calibri" w:hAnsi="Times New Roman" w:cs="Times New Roman"/>
          <w:b/>
          <w:bCs/>
          <w:sz w:val="24"/>
          <w:szCs w:val="24"/>
        </w:rPr>
      </w:pPr>
      <w:r w:rsidRPr="00797270">
        <w:rPr>
          <w:rFonts w:ascii="Times New Roman" w:eastAsia="Calibri" w:hAnsi="Times New Roman" w:cs="Times New Roman"/>
          <w:b/>
          <w:bCs/>
          <w:sz w:val="24"/>
          <w:szCs w:val="24"/>
        </w:rPr>
        <w:t>Material and method</w:t>
      </w:r>
    </w:p>
    <w:p w14:paraId="603A54DB" w14:textId="77777777" w:rsidR="00797270" w:rsidRPr="00797270" w:rsidRDefault="00797270" w:rsidP="00797270">
      <w:pPr>
        <w:spacing w:line="360" w:lineRule="auto"/>
        <w:jc w:val="both"/>
        <w:rPr>
          <w:rFonts w:ascii="Times New Roman" w:eastAsia="Calibri" w:hAnsi="Times New Roman" w:cs="Times New Roman"/>
          <w:b/>
          <w:bCs/>
          <w:sz w:val="24"/>
          <w:szCs w:val="24"/>
        </w:rPr>
      </w:pPr>
      <w:r w:rsidRPr="00797270">
        <w:rPr>
          <w:rFonts w:ascii="Times New Roman" w:eastAsia="Calibri" w:hAnsi="Times New Roman" w:cs="Times New Roman"/>
          <w:b/>
          <w:bCs/>
          <w:sz w:val="24"/>
          <w:szCs w:val="24"/>
        </w:rPr>
        <w:t>Animals</w:t>
      </w:r>
    </w:p>
    <w:p w14:paraId="38D62DAD" w14:textId="7E436AB0" w:rsidR="00797270" w:rsidRPr="00797270" w:rsidRDefault="00797270" w:rsidP="00ED6B0B">
      <w:pPr>
        <w:spacing w:line="360" w:lineRule="auto"/>
        <w:jc w:val="both"/>
        <w:rPr>
          <w:rFonts w:ascii="Times New Roman" w:eastAsia="Calibri" w:hAnsi="Times New Roman" w:cs="Times New Roman"/>
          <w:sz w:val="24"/>
          <w:szCs w:val="24"/>
          <w:lang w:bidi="fa-IR"/>
        </w:rPr>
      </w:pPr>
      <w:r w:rsidRPr="00797270">
        <w:rPr>
          <w:rFonts w:ascii="Times New Roman" w:eastAsia="Calibri" w:hAnsi="Times New Roman" w:cs="Times New Roman"/>
          <w:sz w:val="24"/>
          <w:szCs w:val="24"/>
        </w:rPr>
        <w:t>In this prospective, experimental study 30 white male rabbits</w:t>
      </w:r>
      <w:r w:rsidR="00ED6B0B">
        <w:rPr>
          <w:rFonts w:ascii="Times New Roman" w:eastAsia="Calibri" w:hAnsi="Times New Roman" w:cs="Times New Roman"/>
          <w:sz w:val="24"/>
          <w:szCs w:val="24"/>
        </w:rPr>
        <w:t xml:space="preserve"> </w:t>
      </w:r>
      <w:r w:rsidRPr="00797270">
        <w:rPr>
          <w:rFonts w:ascii="Times New Roman" w:eastAsia="Calibri" w:hAnsi="Times New Roman" w:cs="Times New Roman"/>
          <w:sz w:val="24"/>
          <w:szCs w:val="24"/>
        </w:rPr>
        <w:t>randomly divided in 5 following groups (n=6): Group 1: normal diet, Group 2: High Cholesterol Diet (HCD,1%), group 3: HCD+ vitamin E (50 mg/kg) , group 4: HCD+ Iron (50 mg/kg) and group 5: HCD + vitamin E (50 mg/kg) + Iron (50 mg/kg)</w:t>
      </w:r>
      <w:r w:rsidR="00106AB4" w:rsidRPr="00797270">
        <w:rPr>
          <w:rFonts w:ascii="Times New Roman" w:eastAsia="Calibri" w:hAnsi="Times New Roman" w:cs="Times New Roman"/>
          <w:noProof/>
          <w:sz w:val="24"/>
          <w:szCs w:val="24"/>
        </w:rPr>
        <w:fldChar w:fldCharType="begin"/>
      </w:r>
      <w:r w:rsidRPr="00797270">
        <w:rPr>
          <w:rFonts w:ascii="Times New Roman" w:eastAsia="Calibri" w:hAnsi="Times New Roman" w:cs="Times New Roman"/>
          <w:noProof/>
          <w:sz w:val="24"/>
          <w:szCs w:val="24"/>
        </w:rPr>
        <w:instrText xml:space="preserve"> ADDIN EN.CITE &lt;EndNote&gt;&lt;Cite&gt;&lt;Author&gt;Dabbagh&lt;/Author&gt;&lt;Year&gt;1997&lt;/Year&gt;&lt;RecNum&gt;11&lt;/RecNum&gt;&lt;DisplayText&gt;(11, 12)&lt;/DisplayText&gt;&lt;record&gt;&lt;rec-number&gt;11&lt;/rec-number&gt;&lt;foreign-keys&gt;&lt;key app="EN" db-id="zza0rztvefz2zzev9fk5pe56tazz59wpxz2p" timestamp="1642186012"&gt;11&lt;/key&gt;&lt;/foreign-keys&gt;&lt;ref-type name="Journal Article"&gt;17&lt;/ref-type&gt;&lt;contributors&gt;&lt;authors&gt;&lt;author&gt;Dabbagh, Alya J&lt;/author&gt;&lt;author&gt;Shwaery, Glenn T&lt;/author&gt;&lt;author&gt;Keaney Jr, John F&lt;/author&gt;&lt;author&gt;Frei, Balz&lt;/author&gt;&lt;/authors&gt;&lt;/contributors&gt;&lt;titles&gt;&lt;title&gt;Effect of iron overload and iron deficiency on atherosclerosis in the hypercholesterolemic rabbit&lt;/title&gt;&lt;secondary-title&gt;Arteriosclerosis, thrombosis, and vascular biology&lt;/secondary-title&gt;&lt;/titles&gt;&lt;periodical&gt;&lt;full-title&gt;Arteriosclerosis, thrombosis, and vascular biology&lt;/full-title&gt;&lt;/periodical&gt;&lt;pages&gt;2638-2645&lt;/pages&gt;&lt;volume&gt;17&lt;/volume&gt;&lt;number&gt;11&lt;/number&gt;&lt;dates&gt;&lt;year&gt;1997&lt;/year&gt;&lt;/dates&gt;&lt;isbn&gt;1079-5642&lt;/isbn&gt;&lt;urls&gt;&lt;/urls&gt;&lt;/record&gt;&lt;/Cite&gt;&lt;Cite&gt;&lt;Author&gt;Zhang&lt;/Author&gt;&lt;Year&gt;1997&lt;/Year&gt;&lt;RecNum&gt;12&lt;/RecNum&gt;&lt;record&gt;&lt;rec-number&gt;12&lt;/rec-number&gt;&lt;foreign-keys&gt;&lt;key app="EN" db-id="zza0rztvefz2zzev9fk5pe56tazz59wpxz2p" timestamp="1642186075"&gt;12&lt;/key&gt;&lt;/foreign-keys&gt;&lt;ref-type name="Journal Article"&gt;17&lt;/ref-type&gt;&lt;contributors&gt;&lt;authors&gt;&lt;author&gt;Zhang, Daxian&lt;/author&gt;&lt;author&gt;Okada, Shigeru&lt;/author&gt;&lt;author&gt;Yu, Yingyan&lt;/author&gt;&lt;author&gt;Zheng, Pingdong&lt;/author&gt;&lt;author&gt;Yamaguchi, Raizo&lt;/author&gt;&lt;author&gt;Kasai, Hiroshi&lt;/author&gt;&lt;/authors&gt;&lt;/contributors&gt;&lt;titles&gt;&lt;title&gt;Vitamin E inhibits apoptosis, DNA modification, and cancer incidence induced by iron-mediated peroxidation in Wistar rat kidney&lt;/title&gt;&lt;secondary-title&gt;Cancer Research&lt;/secondary-title&gt;&lt;/titles&gt;&lt;periodical&gt;&lt;full-title&gt;Cancer Research&lt;/full-title&gt;&lt;/periodical&gt;&lt;pages&gt;2410-2414&lt;/pages&gt;&lt;volume&gt;57&lt;/volume&gt;&lt;number&gt;12&lt;/number&gt;&lt;dates&gt;&lt;year&gt;1997&lt;/year&gt;&lt;/dates&gt;&lt;isbn&gt;0008-5472&lt;/isbn&gt;&lt;urls&gt;&lt;/urls&gt;&lt;/record&gt;&lt;/Cite&gt;&lt;/EndNote&gt;</w:instrText>
      </w:r>
      <w:r w:rsidR="00106AB4" w:rsidRPr="00797270">
        <w:rPr>
          <w:rFonts w:ascii="Times New Roman" w:eastAsia="Calibri" w:hAnsi="Times New Roman" w:cs="Times New Roman"/>
          <w:noProof/>
          <w:sz w:val="24"/>
          <w:szCs w:val="24"/>
        </w:rPr>
        <w:fldChar w:fldCharType="separate"/>
      </w:r>
      <w:r w:rsidRPr="00797270">
        <w:rPr>
          <w:rFonts w:ascii="Times New Roman" w:eastAsia="Calibri" w:hAnsi="Times New Roman" w:cs="Times New Roman"/>
          <w:noProof/>
          <w:sz w:val="24"/>
          <w:szCs w:val="24"/>
        </w:rPr>
        <w:t>(11, 12)</w:t>
      </w:r>
      <w:r w:rsidR="00106AB4" w:rsidRPr="00797270">
        <w:rPr>
          <w:rFonts w:ascii="Times New Roman" w:eastAsia="Calibri" w:hAnsi="Times New Roman" w:cs="Times New Roman"/>
          <w:noProof/>
          <w:sz w:val="24"/>
          <w:szCs w:val="24"/>
        </w:rPr>
        <w:fldChar w:fldCharType="end"/>
      </w:r>
      <w:r w:rsidRPr="00797270">
        <w:rPr>
          <w:rFonts w:ascii="Times New Roman" w:eastAsia="Calibri" w:hAnsi="Times New Roman" w:cs="Times New Roman"/>
          <w:sz w:val="24"/>
          <w:szCs w:val="24"/>
        </w:rPr>
        <w:t xml:space="preserve">. It is noticed that </w:t>
      </w:r>
      <w:proofErr w:type="spellStart"/>
      <w:r w:rsidRPr="00797270">
        <w:rPr>
          <w:rFonts w:ascii="Times New Roman" w:eastAsia="Calibri" w:hAnsi="Times New Roman" w:cs="Times New Roman"/>
          <w:sz w:val="24"/>
          <w:szCs w:val="24"/>
        </w:rPr>
        <w:t>atherogenesis</w:t>
      </w:r>
      <w:proofErr w:type="spellEnd"/>
      <w:r w:rsidRPr="00797270">
        <w:rPr>
          <w:rFonts w:ascii="Times New Roman" w:eastAsia="Calibri" w:hAnsi="Times New Roman" w:cs="Times New Roman"/>
          <w:sz w:val="24"/>
          <w:szCs w:val="24"/>
        </w:rPr>
        <w:t xml:space="preserve"> induced by oral administration of 1gr Cholesterol/ 4 cc oil/ 100 gr rat diet. </w:t>
      </w:r>
      <w:r w:rsidRPr="00797270">
        <w:rPr>
          <w:rFonts w:ascii="Times New Roman" w:eastAsia="Calibri" w:hAnsi="Times New Roman" w:cs="Times New Roman"/>
          <w:sz w:val="24"/>
          <w:szCs w:val="24"/>
          <w:lang w:bidi="fa-IR"/>
        </w:rPr>
        <w:t xml:space="preserve">Serum cholesterol, </w:t>
      </w:r>
      <w:bookmarkStart w:id="2" w:name="_Hlk89933890"/>
      <w:r w:rsidRPr="00797270">
        <w:rPr>
          <w:rFonts w:ascii="Times New Roman" w:eastAsia="Calibri" w:hAnsi="Times New Roman" w:cs="Times New Roman"/>
          <w:sz w:val="24"/>
          <w:szCs w:val="24"/>
          <w:lang w:bidi="fa-IR"/>
        </w:rPr>
        <w:t xml:space="preserve">TG, HDL and LDL </w:t>
      </w:r>
      <w:bookmarkEnd w:id="2"/>
      <w:r w:rsidRPr="00797270">
        <w:rPr>
          <w:rFonts w:ascii="Times New Roman" w:eastAsia="Calibri" w:hAnsi="Times New Roman" w:cs="Times New Roman"/>
          <w:sz w:val="24"/>
          <w:szCs w:val="24"/>
          <w:lang w:bidi="fa-IR"/>
        </w:rPr>
        <w:t xml:space="preserve">levels were assessed after 6 weeks then animals were sacrificed </w:t>
      </w:r>
      <w:r w:rsidR="00AD2422">
        <w:rPr>
          <w:rFonts w:ascii="Times New Roman" w:eastAsia="Calibri" w:hAnsi="Times New Roman" w:cs="Times New Roman"/>
          <w:sz w:val="24"/>
          <w:szCs w:val="24"/>
          <w:lang w:bidi="fa-IR"/>
        </w:rPr>
        <w:t>with</w:t>
      </w:r>
      <w:r w:rsidRPr="00797270">
        <w:rPr>
          <w:rFonts w:ascii="Times New Roman" w:eastAsia="Calibri" w:hAnsi="Times New Roman" w:cs="Times New Roman"/>
          <w:sz w:val="24"/>
          <w:szCs w:val="24"/>
          <w:lang w:bidi="fa-IR"/>
        </w:rPr>
        <w:t xml:space="preserve"> ketamine (75 mg / kg). Carotid arteries </w:t>
      </w:r>
      <w:r w:rsidR="00AD2422">
        <w:rPr>
          <w:rFonts w:ascii="Times New Roman" w:eastAsia="Calibri" w:hAnsi="Times New Roman" w:cs="Times New Roman"/>
          <w:sz w:val="24"/>
          <w:szCs w:val="24"/>
          <w:lang w:bidi="fa-IR"/>
        </w:rPr>
        <w:t xml:space="preserve">were </w:t>
      </w:r>
      <w:r w:rsidRPr="00797270">
        <w:rPr>
          <w:rFonts w:ascii="Times New Roman" w:eastAsia="Calibri" w:hAnsi="Times New Roman" w:cs="Times New Roman"/>
          <w:sz w:val="24"/>
          <w:szCs w:val="24"/>
          <w:lang w:bidi="fa-IR"/>
        </w:rPr>
        <w:t>removed and prepared for tissue sectioning.</w:t>
      </w:r>
    </w:p>
    <w:p w14:paraId="0BA310B4" w14:textId="77777777" w:rsidR="00797270" w:rsidRPr="00797270" w:rsidRDefault="00797270" w:rsidP="00797270">
      <w:pPr>
        <w:spacing w:line="360" w:lineRule="auto"/>
        <w:jc w:val="both"/>
        <w:rPr>
          <w:rFonts w:ascii="Times New Roman" w:eastAsia="Calibri" w:hAnsi="Times New Roman" w:cs="Times New Roman"/>
          <w:b/>
          <w:bCs/>
          <w:sz w:val="24"/>
          <w:szCs w:val="24"/>
          <w:lang w:bidi="fa-IR"/>
        </w:rPr>
      </w:pPr>
      <w:r w:rsidRPr="00797270">
        <w:rPr>
          <w:rFonts w:ascii="Times New Roman" w:eastAsia="Calibri" w:hAnsi="Times New Roman" w:cs="Times New Roman"/>
          <w:b/>
          <w:bCs/>
          <w:sz w:val="24"/>
          <w:szCs w:val="24"/>
          <w:lang w:bidi="fa-IR"/>
        </w:rPr>
        <w:t>TUNEL Staining</w:t>
      </w:r>
    </w:p>
    <w:p w14:paraId="09C48E7A" w14:textId="12AA57F8" w:rsidR="00797270" w:rsidRPr="00797270" w:rsidRDefault="00797270" w:rsidP="00FD4BDD">
      <w:pPr>
        <w:spacing w:line="360" w:lineRule="auto"/>
        <w:jc w:val="both"/>
        <w:rPr>
          <w:rFonts w:ascii="Times New Roman" w:eastAsia="Calibri" w:hAnsi="Times New Roman" w:cs="Times New Roman"/>
          <w:sz w:val="24"/>
          <w:szCs w:val="24"/>
          <w:lang w:bidi="fa-IR"/>
        </w:rPr>
      </w:pPr>
      <w:r w:rsidRPr="00797270">
        <w:rPr>
          <w:rFonts w:ascii="Times New Roman" w:eastAsia="Calibri" w:hAnsi="Times New Roman" w:cs="Times New Roman"/>
          <w:sz w:val="24"/>
          <w:szCs w:val="24"/>
          <w:lang w:bidi="fa-IR"/>
        </w:rPr>
        <w:t xml:space="preserve">Recognition of genomic DNA Segmentation using terminal </w:t>
      </w:r>
      <w:proofErr w:type="spellStart"/>
      <w:r w:rsidR="00FD4BDD" w:rsidRPr="00FD4BDD">
        <w:rPr>
          <w:rFonts w:ascii="Times New Roman" w:eastAsia="Calibri" w:hAnsi="Times New Roman" w:cs="Times New Roman"/>
          <w:sz w:val="24"/>
          <w:szCs w:val="24"/>
          <w:lang w:bidi="fa-IR"/>
        </w:rPr>
        <w:t>deoxyribonucleotidyl</w:t>
      </w:r>
      <w:proofErr w:type="spellEnd"/>
      <w:r w:rsidR="00FD4BDD" w:rsidRPr="00FD4BDD">
        <w:rPr>
          <w:rFonts w:ascii="Times New Roman" w:eastAsia="Calibri" w:hAnsi="Times New Roman" w:cs="Times New Roman"/>
          <w:sz w:val="24"/>
          <w:szCs w:val="24"/>
          <w:lang w:bidi="fa-IR"/>
        </w:rPr>
        <w:t xml:space="preserve"> </w:t>
      </w:r>
      <w:r w:rsidRPr="00797270">
        <w:rPr>
          <w:rFonts w:ascii="Times New Roman" w:eastAsia="Calibri" w:hAnsi="Times New Roman" w:cs="Times New Roman"/>
          <w:sz w:val="24"/>
          <w:szCs w:val="24"/>
          <w:lang w:bidi="fa-IR"/>
        </w:rPr>
        <w:t>transferase (</w:t>
      </w:r>
      <w:proofErr w:type="spellStart"/>
      <w:r w:rsidRPr="00797270">
        <w:rPr>
          <w:rFonts w:ascii="Times New Roman" w:eastAsia="Calibri" w:hAnsi="Times New Roman" w:cs="Times New Roman"/>
          <w:sz w:val="24"/>
          <w:szCs w:val="24"/>
          <w:lang w:bidi="fa-IR"/>
        </w:rPr>
        <w:t>TdT</w:t>
      </w:r>
      <w:proofErr w:type="spellEnd"/>
      <w:r w:rsidRPr="00797270">
        <w:rPr>
          <w:rFonts w:ascii="Times New Roman" w:eastAsia="Calibri" w:hAnsi="Times New Roman" w:cs="Times New Roman"/>
          <w:sz w:val="24"/>
          <w:szCs w:val="24"/>
          <w:lang w:bidi="fa-IR"/>
        </w:rPr>
        <w:t xml:space="preserve">)-mediated biotin-16-dUTP nick-end </w:t>
      </w:r>
      <w:r w:rsidR="00991854">
        <w:rPr>
          <w:rFonts w:ascii="Times New Roman" w:eastAsia="Calibri" w:hAnsi="Times New Roman" w:cs="Times New Roman"/>
          <w:sz w:val="24"/>
          <w:szCs w:val="24"/>
          <w:lang w:bidi="fa-IR"/>
        </w:rPr>
        <w:t xml:space="preserve"> labeling</w:t>
      </w:r>
      <w:r w:rsidRPr="00797270">
        <w:rPr>
          <w:rFonts w:ascii="Times New Roman" w:eastAsia="Calibri" w:hAnsi="Times New Roman" w:cs="Times New Roman"/>
          <w:sz w:val="24"/>
          <w:szCs w:val="24"/>
          <w:lang w:bidi="fa-IR"/>
        </w:rPr>
        <w:t xml:space="preserve"> (TUNEL assay) is common during apoptosis </w:t>
      </w:r>
      <w:r w:rsidR="00106AB4" w:rsidRPr="00797270">
        <w:rPr>
          <w:rFonts w:ascii="Times New Roman" w:eastAsia="Calibri" w:hAnsi="Times New Roman" w:cs="Times New Roman"/>
          <w:sz w:val="24"/>
          <w:szCs w:val="24"/>
          <w:lang w:bidi="fa-IR"/>
        </w:rPr>
        <w:fldChar w:fldCharType="begin"/>
      </w:r>
      <w:r w:rsidRPr="00797270">
        <w:rPr>
          <w:rFonts w:ascii="Times New Roman" w:eastAsia="Calibri" w:hAnsi="Times New Roman" w:cs="Times New Roman"/>
          <w:sz w:val="24"/>
          <w:szCs w:val="24"/>
          <w:lang w:bidi="fa-IR"/>
        </w:rPr>
        <w:instrText xml:space="preserve"> ADDIN EN.CITE &lt;EndNote&gt;&lt;Cite&gt;&lt;Author&gt;Charriaut-Marlangue&lt;/Author&gt;&lt;Year&gt;1995&lt;/Year&gt;&lt;RecNum&gt;13&lt;/RecNum&gt;&lt;DisplayText&gt;(13)&lt;/DisplayText&gt;&lt;record&gt;&lt;rec-number&gt;13&lt;/rec-number&gt;&lt;foreign-keys&gt;&lt;key app="EN" db-id="zza0rztvefz2zzev9fk5pe56tazz59wpxz2p" timestamp="1642186116"&gt;13&lt;/key&gt;&lt;/foreign-keys&gt;&lt;ref-type name="Journal Article"&gt;17&lt;/ref-type&gt;&lt;contributors&gt;&lt;authors&gt;&lt;author&gt;Charriaut-Marlangue, C&lt;/author&gt;&lt;author&gt;Ben-Ari, Y&lt;/author&gt;&lt;/authors&gt;&lt;/contributors&gt;&lt;titles&gt;&lt;title&gt;A cautionary note on the use of the TUNEL stain to determine apoptosis&lt;/title&gt;&lt;secondary-title&gt;Neuroreport&lt;/secondary-title&gt;&lt;/titles&gt;&lt;periodical&gt;&lt;full-title&gt;Neuroreport&lt;/full-title&gt;&lt;/periodical&gt;&lt;pages&gt;61-64&lt;/pages&gt;&lt;volume&gt;7&lt;/volume&gt;&lt;number&gt;1&lt;/number&gt;&lt;dates&gt;&lt;year&gt;1995&lt;/year&gt;&lt;/dates&gt;&lt;isbn&gt;0959-4965&lt;/isbn&gt;&lt;urls&gt;&lt;/urls&gt;&lt;/record&gt;&lt;/Cite&gt;&lt;/EndNote&gt;</w:instrText>
      </w:r>
      <w:r w:rsidR="00106AB4" w:rsidRPr="00797270">
        <w:rPr>
          <w:rFonts w:ascii="Times New Roman" w:eastAsia="Calibri" w:hAnsi="Times New Roman" w:cs="Times New Roman"/>
          <w:sz w:val="24"/>
          <w:szCs w:val="24"/>
          <w:lang w:bidi="fa-IR"/>
        </w:rPr>
        <w:fldChar w:fldCharType="separate"/>
      </w:r>
      <w:r w:rsidRPr="00797270">
        <w:rPr>
          <w:rFonts w:ascii="Times New Roman" w:eastAsia="Calibri" w:hAnsi="Times New Roman" w:cs="Times New Roman"/>
          <w:noProof/>
          <w:sz w:val="24"/>
          <w:szCs w:val="24"/>
          <w:lang w:bidi="fa-IR"/>
        </w:rPr>
        <w:t>(</w:t>
      </w:r>
      <w:r w:rsidR="00EB669A" w:rsidRPr="00797270">
        <w:rPr>
          <w:rFonts w:ascii="Times New Roman" w:eastAsia="Calibri" w:hAnsi="Times New Roman" w:cs="Times New Roman"/>
          <w:noProof/>
          <w:sz w:val="24"/>
          <w:szCs w:val="24"/>
          <w:lang w:bidi="fa-IR"/>
        </w:rPr>
        <w:t>1</w:t>
      </w:r>
      <w:r w:rsidR="0012347A">
        <w:rPr>
          <w:rFonts w:ascii="Times New Roman" w:eastAsia="Calibri" w:hAnsi="Times New Roman" w:cs="Times New Roman"/>
          <w:noProof/>
          <w:sz w:val="24"/>
          <w:szCs w:val="24"/>
          <w:lang w:bidi="fa-IR"/>
        </w:rPr>
        <w:t>3</w:t>
      </w:r>
      <w:r w:rsidRPr="00797270">
        <w:rPr>
          <w:rFonts w:ascii="Times New Roman" w:eastAsia="Calibri" w:hAnsi="Times New Roman" w:cs="Times New Roman"/>
          <w:noProof/>
          <w:sz w:val="24"/>
          <w:szCs w:val="24"/>
          <w:lang w:bidi="fa-IR"/>
        </w:rPr>
        <w:t>)</w:t>
      </w:r>
      <w:r w:rsidR="00106AB4" w:rsidRPr="00797270">
        <w:rPr>
          <w:rFonts w:ascii="Times New Roman" w:eastAsia="Calibri" w:hAnsi="Times New Roman" w:cs="Times New Roman"/>
          <w:sz w:val="24"/>
          <w:szCs w:val="24"/>
          <w:lang w:bidi="fa-IR"/>
        </w:rPr>
        <w:fldChar w:fldCharType="end"/>
      </w:r>
      <w:r w:rsidRPr="00797270">
        <w:rPr>
          <w:rFonts w:ascii="Times New Roman" w:eastAsia="Calibri" w:hAnsi="Times New Roman" w:cs="Times New Roman"/>
          <w:sz w:val="24"/>
          <w:szCs w:val="24"/>
          <w:lang w:bidi="fa-IR"/>
        </w:rPr>
        <w:t xml:space="preserve">. For this study, diagnostic kits of </w:t>
      </w:r>
      <w:proofErr w:type="spellStart"/>
      <w:r w:rsidRPr="00797270">
        <w:rPr>
          <w:rFonts w:ascii="Times New Roman" w:eastAsia="Calibri" w:hAnsi="Times New Roman" w:cs="Times New Roman"/>
          <w:sz w:val="24"/>
          <w:szCs w:val="24"/>
          <w:lang w:bidi="fa-IR"/>
        </w:rPr>
        <w:t>Roch</w:t>
      </w:r>
      <w:proofErr w:type="spellEnd"/>
      <w:r w:rsidRPr="00797270">
        <w:rPr>
          <w:rFonts w:ascii="Times New Roman" w:eastAsia="Calibri" w:hAnsi="Times New Roman" w:cs="Times New Roman"/>
          <w:sz w:val="24"/>
          <w:szCs w:val="24"/>
          <w:lang w:bidi="fa-IR"/>
        </w:rPr>
        <w:t xml:space="preserve"> Co. were used to detect apoptotic cells based on</w:t>
      </w:r>
      <w:r w:rsidR="00991854">
        <w:rPr>
          <w:rFonts w:ascii="Times New Roman" w:eastAsia="Calibri" w:hAnsi="Times New Roman" w:cs="Times New Roman"/>
          <w:sz w:val="24"/>
          <w:szCs w:val="24"/>
          <w:lang w:bidi="fa-IR"/>
        </w:rPr>
        <w:t xml:space="preserve"> kit</w:t>
      </w:r>
      <w:r w:rsidRPr="00797270">
        <w:rPr>
          <w:rFonts w:ascii="Times New Roman" w:eastAsia="Calibri" w:hAnsi="Times New Roman" w:cs="Times New Roman"/>
          <w:sz w:val="24"/>
          <w:szCs w:val="24"/>
          <w:lang w:bidi="fa-IR"/>
        </w:rPr>
        <w:t xml:space="preserve"> instructions. Sections (3 </w:t>
      </w:r>
      <w:proofErr w:type="spellStart"/>
      <w:r w:rsidRPr="00797270">
        <w:rPr>
          <w:rFonts w:ascii="Times New Roman" w:eastAsia="Calibri" w:hAnsi="Times New Roman" w:cs="Times New Roman"/>
          <w:sz w:val="24"/>
          <w:szCs w:val="24"/>
          <w:lang w:bidi="fa-IR"/>
        </w:rPr>
        <w:t>μm</w:t>
      </w:r>
      <w:proofErr w:type="spellEnd"/>
      <w:r w:rsidRPr="00797270">
        <w:rPr>
          <w:rFonts w:ascii="Times New Roman" w:eastAsia="Calibri" w:hAnsi="Times New Roman" w:cs="Times New Roman"/>
          <w:sz w:val="24"/>
          <w:szCs w:val="24"/>
          <w:lang w:bidi="fa-IR"/>
        </w:rPr>
        <w:t>) of fixed and dewaxed tissues after</w:t>
      </w:r>
      <w:r w:rsidR="00991854">
        <w:rPr>
          <w:rFonts w:ascii="Times New Roman" w:eastAsia="Calibri" w:hAnsi="Times New Roman" w:cs="Times New Roman"/>
          <w:sz w:val="24"/>
          <w:szCs w:val="24"/>
          <w:lang w:bidi="fa-IR"/>
        </w:rPr>
        <w:t xml:space="preserve"> treatment</w:t>
      </w:r>
      <w:r w:rsidRPr="00797270">
        <w:rPr>
          <w:rFonts w:ascii="Times New Roman" w:eastAsia="Calibri" w:hAnsi="Times New Roman" w:cs="Times New Roman"/>
          <w:sz w:val="24"/>
          <w:szCs w:val="24"/>
          <w:lang w:bidi="fa-IR"/>
        </w:rPr>
        <w:t xml:space="preserve"> with proteinase k incubated at 37 ° C for 30 min. Then followed by one wash of PBS (25 ° C) and</w:t>
      </w:r>
      <w:r w:rsidR="00991854">
        <w:rPr>
          <w:rFonts w:ascii="Times New Roman" w:eastAsia="Calibri" w:hAnsi="Times New Roman" w:cs="Times New Roman"/>
          <w:sz w:val="24"/>
          <w:szCs w:val="24"/>
          <w:lang w:bidi="fa-IR"/>
        </w:rPr>
        <w:t xml:space="preserve"> p</w:t>
      </w:r>
      <w:r w:rsidR="00260A37">
        <w:rPr>
          <w:rFonts w:ascii="Times New Roman" w:eastAsia="Calibri" w:hAnsi="Times New Roman" w:cs="Times New Roman"/>
          <w:sz w:val="24"/>
          <w:szCs w:val="24"/>
          <w:lang w:bidi="fa-IR"/>
        </w:rPr>
        <w:t>l</w:t>
      </w:r>
      <w:r w:rsidR="00991854">
        <w:rPr>
          <w:rFonts w:ascii="Times New Roman" w:eastAsia="Calibri" w:hAnsi="Times New Roman" w:cs="Times New Roman"/>
          <w:sz w:val="24"/>
          <w:szCs w:val="24"/>
          <w:lang w:bidi="fa-IR"/>
        </w:rPr>
        <w:t>aced</w:t>
      </w:r>
      <w:r w:rsidRPr="00797270">
        <w:rPr>
          <w:rFonts w:ascii="Times New Roman" w:eastAsia="Calibri" w:hAnsi="Times New Roman" w:cs="Times New Roman"/>
          <w:sz w:val="24"/>
          <w:szCs w:val="24"/>
          <w:lang w:bidi="fa-IR"/>
        </w:rPr>
        <w:t xml:space="preserve"> in </w:t>
      </w:r>
      <w:proofErr w:type="spellStart"/>
      <w:r w:rsidRPr="00797270">
        <w:rPr>
          <w:rFonts w:ascii="Times New Roman" w:eastAsia="Calibri" w:hAnsi="Times New Roman" w:cs="Times New Roman"/>
          <w:sz w:val="24"/>
          <w:szCs w:val="24"/>
          <w:lang w:bidi="fa-IR"/>
        </w:rPr>
        <w:t>Tris-HCl</w:t>
      </w:r>
      <w:proofErr w:type="spellEnd"/>
      <w:r w:rsidRPr="00797270">
        <w:rPr>
          <w:rFonts w:ascii="Times New Roman" w:eastAsia="Calibri" w:hAnsi="Times New Roman" w:cs="Times New Roman"/>
          <w:sz w:val="24"/>
          <w:szCs w:val="24"/>
          <w:lang w:bidi="fa-IR"/>
        </w:rPr>
        <w:t xml:space="preserve"> (0.1 M) for 30 min at room temperature and rinse with PBS again. The reaction compound of TUNEL </w:t>
      </w:r>
      <w:r w:rsidR="00991854">
        <w:rPr>
          <w:rFonts w:ascii="Times New Roman" w:eastAsia="Calibri" w:hAnsi="Times New Roman" w:cs="Times New Roman"/>
          <w:sz w:val="24"/>
          <w:szCs w:val="24"/>
          <w:lang w:bidi="fa-IR"/>
        </w:rPr>
        <w:t xml:space="preserve">was </w:t>
      </w:r>
      <w:r w:rsidRPr="00797270">
        <w:rPr>
          <w:rFonts w:ascii="Times New Roman" w:eastAsia="Calibri" w:hAnsi="Times New Roman" w:cs="Times New Roman"/>
          <w:sz w:val="24"/>
          <w:szCs w:val="24"/>
          <w:lang w:bidi="fa-IR"/>
        </w:rPr>
        <w:t xml:space="preserve">added and then incubated in a wet chamber for 60 min at 37°C. Sections were rinsed and </w:t>
      </w:r>
      <w:proofErr w:type="spellStart"/>
      <w:r w:rsidRPr="00797270">
        <w:rPr>
          <w:rFonts w:ascii="Times New Roman" w:eastAsia="Calibri" w:hAnsi="Times New Roman" w:cs="Times New Roman"/>
          <w:sz w:val="24"/>
          <w:szCs w:val="24"/>
          <w:lang w:bidi="fa-IR"/>
        </w:rPr>
        <w:t>diaminobenzidine</w:t>
      </w:r>
      <w:proofErr w:type="spellEnd"/>
      <w:r w:rsidRPr="00797270">
        <w:rPr>
          <w:rFonts w:ascii="Times New Roman" w:eastAsia="Calibri" w:hAnsi="Times New Roman" w:cs="Times New Roman"/>
          <w:sz w:val="24"/>
          <w:szCs w:val="24"/>
          <w:lang w:bidi="fa-IR"/>
        </w:rPr>
        <w:t xml:space="preserve"> (DAB) added for 15-30 min at room temperature. Finally, they </w:t>
      </w:r>
      <w:r w:rsidR="00991854">
        <w:rPr>
          <w:rFonts w:ascii="Times New Roman" w:eastAsia="Calibri" w:hAnsi="Times New Roman" w:cs="Times New Roman"/>
          <w:sz w:val="24"/>
          <w:szCs w:val="24"/>
          <w:lang w:bidi="fa-IR"/>
        </w:rPr>
        <w:t xml:space="preserve">were </w:t>
      </w:r>
      <w:r w:rsidRPr="00797270">
        <w:rPr>
          <w:rFonts w:ascii="Times New Roman" w:eastAsia="Calibri" w:hAnsi="Times New Roman" w:cs="Times New Roman"/>
          <w:sz w:val="24"/>
          <w:szCs w:val="24"/>
          <w:lang w:bidi="fa-IR"/>
        </w:rPr>
        <w:t xml:space="preserve">rinsed with water and stained using hematoxylin prepared to be studied by an optic microscope. Images were taken using </w:t>
      </w:r>
      <w:proofErr w:type="spellStart"/>
      <w:r w:rsidRPr="00797270">
        <w:rPr>
          <w:rFonts w:ascii="Times New Roman" w:eastAsia="Calibri" w:hAnsi="Times New Roman" w:cs="Times New Roman"/>
          <w:sz w:val="24"/>
          <w:szCs w:val="24"/>
          <w:lang w:bidi="fa-IR"/>
        </w:rPr>
        <w:t>Motic</w:t>
      </w:r>
      <w:proofErr w:type="spellEnd"/>
      <w:r w:rsidRPr="00797270">
        <w:rPr>
          <w:rFonts w:ascii="Times New Roman" w:eastAsia="Calibri" w:hAnsi="Times New Roman" w:cs="Times New Roman"/>
          <w:sz w:val="24"/>
          <w:szCs w:val="24"/>
          <w:lang w:bidi="fa-IR"/>
        </w:rPr>
        <w:t xml:space="preserve"> Image software and used for cell counting.</w:t>
      </w:r>
    </w:p>
    <w:p w14:paraId="549AA3EE" w14:textId="77777777" w:rsidR="00797270" w:rsidRPr="00797270" w:rsidRDefault="00797270" w:rsidP="00797270">
      <w:pPr>
        <w:spacing w:line="360" w:lineRule="auto"/>
        <w:jc w:val="both"/>
        <w:rPr>
          <w:rFonts w:ascii="Times New Roman" w:eastAsia="Calibri" w:hAnsi="Times New Roman" w:cs="Times New Roman"/>
          <w:b/>
          <w:bCs/>
          <w:sz w:val="24"/>
          <w:szCs w:val="24"/>
          <w:lang w:bidi="fa-IR"/>
        </w:rPr>
      </w:pPr>
      <w:r w:rsidRPr="00797270">
        <w:rPr>
          <w:rFonts w:ascii="Times New Roman" w:eastAsia="Calibri" w:hAnsi="Times New Roman" w:cs="Times New Roman"/>
          <w:b/>
          <w:bCs/>
          <w:sz w:val="24"/>
          <w:szCs w:val="24"/>
          <w:lang w:bidi="fa-IR"/>
        </w:rPr>
        <w:t>Statistical Analysis</w:t>
      </w:r>
    </w:p>
    <w:p w14:paraId="4B8FB17C" w14:textId="1928A7BB" w:rsidR="00003866" w:rsidRPr="00003866" w:rsidRDefault="005D2227" w:rsidP="002934D3">
      <w:pPr>
        <w:spacing w:line="360" w:lineRule="auto"/>
        <w:jc w:val="both"/>
        <w:rPr>
          <w:rFonts w:ascii="Times New Roman" w:eastAsia="Calibri" w:hAnsi="Times New Roman" w:cs="Times New Roman"/>
          <w:i/>
          <w:iCs/>
          <w:sz w:val="24"/>
          <w:szCs w:val="24"/>
          <w:lang w:bidi="fa-IR"/>
        </w:rPr>
      </w:pPr>
      <w:r w:rsidRPr="00CC6385">
        <w:rPr>
          <w:rFonts w:ascii="Times New Roman" w:eastAsia="Calibri" w:hAnsi="Times New Roman" w:cs="Times New Roman"/>
          <w:sz w:val="24"/>
          <w:szCs w:val="24"/>
          <w:lang w:bidi="fa-IR"/>
        </w:rPr>
        <w:t xml:space="preserve">Statistical evaluation was conducted with SPSS version 23 and results were expressed as mean ± S.E. </w:t>
      </w:r>
      <w:r w:rsidR="00003866" w:rsidRPr="00003866">
        <w:rPr>
          <w:rFonts w:ascii="Times New Roman" w:eastAsia="Calibri" w:hAnsi="Times New Roman" w:cs="Times New Roman"/>
          <w:sz w:val="24"/>
          <w:szCs w:val="24"/>
          <w:lang w:bidi="fa-IR"/>
        </w:rPr>
        <w:t xml:space="preserve">The </w:t>
      </w:r>
      <w:r w:rsidR="0007378D">
        <w:rPr>
          <w:rFonts w:ascii="Times New Roman" w:eastAsia="Calibri" w:hAnsi="Times New Roman" w:cs="Times New Roman"/>
          <w:sz w:val="24"/>
          <w:szCs w:val="24"/>
          <w:lang w:bidi="fa-IR"/>
        </w:rPr>
        <w:t>paired</w:t>
      </w:r>
      <w:r w:rsidR="00003866" w:rsidRPr="00003866">
        <w:rPr>
          <w:rFonts w:ascii="Times New Roman" w:eastAsia="Calibri" w:hAnsi="Times New Roman" w:cs="Times New Roman"/>
          <w:sz w:val="24"/>
          <w:szCs w:val="24"/>
          <w:lang w:bidi="fa-IR"/>
        </w:rPr>
        <w:t xml:space="preserve"> t-test was used to analyze </w:t>
      </w:r>
      <w:r w:rsidR="0007378D">
        <w:rPr>
          <w:rFonts w:ascii="Times New Roman" w:eastAsia="Calibri" w:hAnsi="Times New Roman" w:cs="Times New Roman"/>
          <w:sz w:val="24"/>
          <w:szCs w:val="24"/>
          <w:lang w:bidi="fa-IR"/>
        </w:rPr>
        <w:t xml:space="preserve">and compare the </w:t>
      </w:r>
      <w:r>
        <w:rPr>
          <w:rFonts w:ascii="Times New Roman" w:eastAsia="Calibri" w:hAnsi="Times New Roman" w:cs="Times New Roman"/>
          <w:sz w:val="24"/>
          <w:szCs w:val="24"/>
          <w:lang w:bidi="fa-IR"/>
        </w:rPr>
        <w:t xml:space="preserve">mean of </w:t>
      </w:r>
      <w:r w:rsidR="006A4FA2" w:rsidRPr="00CC6385">
        <w:rPr>
          <w:rFonts w:ascii="Times New Roman" w:eastAsia="Calibri" w:hAnsi="Times New Roman" w:cs="Times New Roman"/>
          <w:sz w:val="24"/>
          <w:szCs w:val="24"/>
          <w:lang w:bidi="fa-IR"/>
        </w:rPr>
        <w:t>biochemical and histological factors</w:t>
      </w:r>
      <w:r w:rsidR="00ED6B0B">
        <w:rPr>
          <w:rFonts w:ascii="Times New Roman" w:eastAsia="Calibri" w:hAnsi="Times New Roman" w:cs="Times New Roman"/>
          <w:sz w:val="24"/>
          <w:szCs w:val="24"/>
          <w:lang w:bidi="fa-IR"/>
        </w:rPr>
        <w:t xml:space="preserve"> </w:t>
      </w:r>
      <w:r w:rsidR="0007378D">
        <w:rPr>
          <w:rFonts w:ascii="Times New Roman" w:eastAsia="Calibri" w:hAnsi="Times New Roman" w:cs="Times New Roman"/>
          <w:sz w:val="24"/>
          <w:szCs w:val="24"/>
          <w:lang w:bidi="fa-IR"/>
        </w:rPr>
        <w:t xml:space="preserve">before and after the test </w:t>
      </w:r>
      <w:r w:rsidR="00003866" w:rsidRPr="00003866">
        <w:rPr>
          <w:rFonts w:ascii="Times New Roman" w:eastAsia="Calibri" w:hAnsi="Times New Roman" w:cs="Times New Roman"/>
          <w:sz w:val="24"/>
          <w:szCs w:val="24"/>
          <w:lang w:bidi="fa-IR"/>
        </w:rPr>
        <w:t>in t</w:t>
      </w:r>
      <w:r w:rsidR="0007378D">
        <w:rPr>
          <w:rFonts w:ascii="Times New Roman" w:eastAsia="Calibri" w:hAnsi="Times New Roman" w:cs="Times New Roman"/>
          <w:sz w:val="24"/>
          <w:szCs w:val="24"/>
          <w:lang w:bidi="fa-IR"/>
        </w:rPr>
        <w:t>he</w:t>
      </w:r>
      <w:r w:rsidR="00003866" w:rsidRPr="00003866">
        <w:rPr>
          <w:rFonts w:ascii="Times New Roman" w:eastAsia="Calibri" w:hAnsi="Times New Roman" w:cs="Times New Roman"/>
          <w:sz w:val="24"/>
          <w:szCs w:val="24"/>
          <w:lang w:bidi="fa-IR"/>
        </w:rPr>
        <w:t xml:space="preserve"> groups. </w:t>
      </w:r>
      <w:r w:rsidR="0007378D">
        <w:rPr>
          <w:rFonts w:ascii="Times New Roman" w:eastAsia="Calibri" w:hAnsi="Times New Roman" w:cs="Times New Roman"/>
          <w:sz w:val="24"/>
          <w:szCs w:val="24"/>
          <w:lang w:bidi="fa-IR"/>
        </w:rPr>
        <w:t xml:space="preserve">The one-way analysis of variance (ANOVA) </w:t>
      </w:r>
      <w:r>
        <w:rPr>
          <w:rFonts w:ascii="Times New Roman" w:eastAsia="Calibri" w:hAnsi="Times New Roman" w:cs="Times New Roman"/>
          <w:sz w:val="24"/>
          <w:szCs w:val="24"/>
          <w:lang w:bidi="fa-IR"/>
        </w:rPr>
        <w:t>and</w:t>
      </w:r>
      <w:r w:rsidR="00FD4BDD">
        <w:rPr>
          <w:rFonts w:ascii="Times New Roman" w:eastAsia="Calibri" w:hAnsi="Times New Roman" w:cs="Times New Roman"/>
          <w:sz w:val="24"/>
          <w:szCs w:val="24"/>
          <w:lang w:bidi="fa-IR"/>
        </w:rPr>
        <w:t xml:space="preserve"> </w:t>
      </w:r>
      <w:r w:rsidR="0007378D">
        <w:rPr>
          <w:rFonts w:ascii="Times New Roman" w:eastAsia="Calibri" w:hAnsi="Times New Roman" w:cs="Times New Roman"/>
          <w:sz w:val="24"/>
          <w:szCs w:val="24"/>
          <w:lang w:bidi="fa-IR"/>
        </w:rPr>
        <w:lastRenderedPageBreak/>
        <w:t xml:space="preserve">Tukey test was </w:t>
      </w:r>
      <w:r w:rsidR="00003866" w:rsidRPr="00003866">
        <w:rPr>
          <w:rFonts w:ascii="Times New Roman" w:eastAsia="Calibri" w:hAnsi="Times New Roman" w:cs="Times New Roman"/>
          <w:sz w:val="24"/>
          <w:szCs w:val="24"/>
          <w:lang w:bidi="fa-IR"/>
        </w:rPr>
        <w:t xml:space="preserve">used for the analysis of </w:t>
      </w:r>
      <w:r>
        <w:rPr>
          <w:rFonts w:ascii="Times New Roman" w:eastAsia="Calibri" w:hAnsi="Times New Roman" w:cs="Times New Roman"/>
          <w:sz w:val="24"/>
          <w:szCs w:val="24"/>
          <w:lang w:bidi="fa-IR"/>
        </w:rPr>
        <w:t xml:space="preserve">mean change of </w:t>
      </w:r>
      <w:r w:rsidR="00003866" w:rsidRPr="00003866">
        <w:rPr>
          <w:rFonts w:ascii="Times New Roman" w:eastAsia="Calibri" w:hAnsi="Times New Roman" w:cs="Times New Roman"/>
          <w:sz w:val="24"/>
          <w:szCs w:val="24"/>
          <w:lang w:bidi="fa-IR"/>
        </w:rPr>
        <w:t>variables</w:t>
      </w:r>
      <w:r w:rsidR="00FC2680">
        <w:rPr>
          <w:rFonts w:ascii="Times New Roman" w:eastAsia="Calibri" w:hAnsi="Times New Roman" w:cs="Times New Roman"/>
          <w:sz w:val="24"/>
          <w:szCs w:val="24"/>
          <w:lang w:bidi="fa-IR"/>
        </w:rPr>
        <w:t xml:space="preserve"> between the groups</w:t>
      </w:r>
      <w:r w:rsidR="00003866" w:rsidRPr="00003866">
        <w:rPr>
          <w:rFonts w:ascii="Times New Roman" w:eastAsia="Calibri" w:hAnsi="Times New Roman" w:cs="Times New Roman"/>
          <w:sz w:val="24"/>
          <w:szCs w:val="24"/>
          <w:lang w:bidi="fa-IR"/>
        </w:rPr>
        <w:t>. The</w:t>
      </w:r>
      <w:r w:rsidR="006A0BFE">
        <w:rPr>
          <w:rFonts w:ascii="Times New Roman" w:eastAsia="Calibri" w:hAnsi="Times New Roman" w:cs="Times New Roman"/>
          <w:sz w:val="24"/>
          <w:szCs w:val="24"/>
          <w:lang w:bidi="fa-IR"/>
        </w:rPr>
        <w:t xml:space="preserve"> </w:t>
      </w:r>
      <w:r w:rsidR="00003866" w:rsidRPr="00003866">
        <w:rPr>
          <w:rFonts w:ascii="Times New Roman" w:eastAsia="Calibri" w:hAnsi="Times New Roman" w:cs="Times New Roman"/>
          <w:i/>
          <w:iCs/>
          <w:sz w:val="24"/>
          <w:szCs w:val="24"/>
          <w:lang w:bidi="fa-IR"/>
        </w:rPr>
        <w:t>P</w:t>
      </w:r>
      <w:r w:rsidR="00003866" w:rsidRPr="00003866">
        <w:rPr>
          <w:rFonts w:ascii="Times New Roman" w:eastAsia="Calibri" w:hAnsi="Times New Roman" w:cs="Times New Roman"/>
          <w:sz w:val="24"/>
          <w:szCs w:val="24"/>
          <w:lang w:bidi="fa-IR"/>
        </w:rPr>
        <w:t>&lt;</w:t>
      </w:r>
      <w:r w:rsidR="00154172" w:rsidRPr="00003866">
        <w:rPr>
          <w:rFonts w:ascii="Times New Roman" w:eastAsia="Calibri" w:hAnsi="Times New Roman" w:cs="Times New Roman"/>
          <w:sz w:val="24"/>
          <w:szCs w:val="24"/>
          <w:lang w:bidi="fa-IR"/>
        </w:rPr>
        <w:t>0.05 was</w:t>
      </w:r>
      <w:r w:rsidR="006A0BFE">
        <w:rPr>
          <w:rFonts w:ascii="Times New Roman" w:eastAsia="Calibri" w:hAnsi="Times New Roman" w:cs="Times New Roman"/>
          <w:sz w:val="24"/>
          <w:szCs w:val="24"/>
          <w:lang w:bidi="fa-IR"/>
        </w:rPr>
        <w:t xml:space="preserve"> </w:t>
      </w:r>
      <w:r w:rsidR="00154172" w:rsidRPr="00003866">
        <w:rPr>
          <w:rFonts w:ascii="Times New Roman" w:eastAsia="Calibri" w:hAnsi="Times New Roman" w:cs="Times New Roman"/>
          <w:sz w:val="24"/>
          <w:szCs w:val="24"/>
          <w:lang w:bidi="fa-IR"/>
        </w:rPr>
        <w:t>considered a</w:t>
      </w:r>
      <w:r w:rsidR="00003866" w:rsidRPr="00003866">
        <w:rPr>
          <w:rFonts w:ascii="Times New Roman" w:eastAsia="Calibri" w:hAnsi="Times New Roman" w:cs="Times New Roman"/>
          <w:sz w:val="24"/>
          <w:szCs w:val="24"/>
          <w:lang w:bidi="fa-IR"/>
        </w:rPr>
        <w:t xml:space="preserve"> statistically significant difference.</w:t>
      </w:r>
    </w:p>
    <w:p w14:paraId="2DFAAA8C" w14:textId="77777777" w:rsidR="00797270" w:rsidRPr="00797270" w:rsidRDefault="00797270" w:rsidP="00797270">
      <w:pPr>
        <w:spacing w:line="360" w:lineRule="auto"/>
        <w:jc w:val="both"/>
        <w:rPr>
          <w:rFonts w:ascii="Times New Roman" w:eastAsia="Calibri" w:hAnsi="Times New Roman" w:cs="Times New Roman"/>
          <w:b/>
          <w:bCs/>
          <w:sz w:val="24"/>
          <w:szCs w:val="24"/>
          <w:lang w:bidi="fa-IR"/>
        </w:rPr>
      </w:pPr>
      <w:r w:rsidRPr="00797270">
        <w:rPr>
          <w:rFonts w:ascii="Times New Roman" w:eastAsia="Calibri" w:hAnsi="Times New Roman" w:cs="Times New Roman"/>
          <w:b/>
          <w:bCs/>
          <w:sz w:val="24"/>
          <w:szCs w:val="24"/>
          <w:lang w:bidi="fa-IR"/>
        </w:rPr>
        <w:t>Results</w:t>
      </w:r>
    </w:p>
    <w:p w14:paraId="046D8E89" w14:textId="77777777" w:rsidR="00797270" w:rsidRPr="00797270" w:rsidRDefault="00797270" w:rsidP="00797270">
      <w:pPr>
        <w:spacing w:line="360" w:lineRule="auto"/>
        <w:jc w:val="both"/>
        <w:rPr>
          <w:rFonts w:ascii="Times New Roman" w:eastAsia="Calibri" w:hAnsi="Times New Roman" w:cs="Times New Roman"/>
          <w:b/>
          <w:bCs/>
          <w:sz w:val="24"/>
          <w:szCs w:val="24"/>
          <w:lang w:bidi="fa-IR"/>
        </w:rPr>
      </w:pPr>
      <w:r w:rsidRPr="00797270">
        <w:rPr>
          <w:rFonts w:ascii="Times New Roman" w:eastAsia="Calibri" w:hAnsi="Times New Roman" w:cs="Times New Roman"/>
          <w:b/>
          <w:bCs/>
          <w:sz w:val="24"/>
          <w:szCs w:val="24"/>
          <w:lang w:bidi="fa-IR"/>
        </w:rPr>
        <w:t xml:space="preserve">Serum Levels of Cholesterol, LDL, HDL and TG </w:t>
      </w:r>
    </w:p>
    <w:p w14:paraId="7A01D0CB" w14:textId="65663547" w:rsidR="00797270" w:rsidRPr="00797270" w:rsidRDefault="00797270" w:rsidP="003557E5">
      <w:pPr>
        <w:spacing w:line="360" w:lineRule="auto"/>
        <w:jc w:val="both"/>
        <w:rPr>
          <w:rFonts w:ascii="Calibri" w:eastAsia="Calibri" w:hAnsi="Calibri" w:cs="Arial"/>
        </w:rPr>
      </w:pPr>
      <w:r w:rsidRPr="00797270">
        <w:rPr>
          <w:rFonts w:ascii="Times New Roman" w:eastAsia="Calibri" w:hAnsi="Times New Roman" w:cs="Times New Roman"/>
        </w:rPr>
        <w:t xml:space="preserve">Statistical analysis of serum level of cholesterol, </w:t>
      </w:r>
      <w:r w:rsidRPr="00260A37">
        <w:rPr>
          <w:rFonts w:ascii="Times New Roman" w:eastAsia="Calibri" w:hAnsi="Times New Roman" w:cs="Times New Roman"/>
        </w:rPr>
        <w:t>TG, LDL,</w:t>
      </w:r>
      <w:r w:rsidRPr="00797270">
        <w:rPr>
          <w:rFonts w:ascii="Times New Roman" w:eastAsia="Calibri" w:hAnsi="Times New Roman" w:cs="Times New Roman"/>
        </w:rPr>
        <w:t xml:space="preserve"> and HDL showed </w:t>
      </w:r>
      <w:r w:rsidR="00ED5DF4">
        <w:rPr>
          <w:rFonts w:ascii="Times New Roman" w:eastAsia="Calibri" w:hAnsi="Times New Roman" w:cs="Times New Roman"/>
        </w:rPr>
        <w:t xml:space="preserve">an </w:t>
      </w:r>
      <w:r w:rsidRPr="00797270">
        <w:rPr>
          <w:rFonts w:ascii="Times New Roman" w:eastAsia="Calibri" w:hAnsi="Times New Roman" w:cs="Times New Roman"/>
          <w:lang w:bidi="fa-IR"/>
        </w:rPr>
        <w:t xml:space="preserve">equal </w:t>
      </w:r>
      <w:r w:rsidRPr="00797270">
        <w:rPr>
          <w:rFonts w:ascii="Times New Roman" w:eastAsia="Calibri" w:hAnsi="Times New Roman" w:cs="Times New Roman"/>
        </w:rPr>
        <w:t>amount of</w:t>
      </w:r>
      <w:r w:rsidR="00ED5DF4">
        <w:rPr>
          <w:rFonts w:ascii="Times New Roman" w:eastAsia="Calibri" w:hAnsi="Times New Roman" w:cs="Times New Roman"/>
        </w:rPr>
        <w:t xml:space="preserve"> these</w:t>
      </w:r>
      <w:r w:rsidRPr="00797270">
        <w:rPr>
          <w:rFonts w:ascii="Times New Roman" w:eastAsia="Calibri" w:hAnsi="Times New Roman" w:cs="Times New Roman"/>
        </w:rPr>
        <w:t xml:space="preserve"> factors before diet administration. However, some changes after receiving high cholesterol and vitamin E and Fe in different diets for 6 weeks were</w:t>
      </w:r>
      <w:r w:rsidR="00226A4F">
        <w:rPr>
          <w:rFonts w:ascii="Times New Roman" w:eastAsia="Calibri" w:hAnsi="Times New Roman" w:cs="Times New Roman"/>
        </w:rPr>
        <w:t xml:space="preserve"> observed</w:t>
      </w:r>
      <w:r w:rsidRPr="00797270">
        <w:rPr>
          <w:rFonts w:ascii="Times New Roman" w:eastAsia="Calibri" w:hAnsi="Times New Roman" w:cs="Times New Roman"/>
        </w:rPr>
        <w:t xml:space="preserve"> in most groups.</w:t>
      </w:r>
    </w:p>
    <w:p w14:paraId="32B3F056" w14:textId="159C6B59" w:rsidR="00797270" w:rsidRPr="00797270" w:rsidRDefault="00797270" w:rsidP="00ED5DF4">
      <w:pPr>
        <w:spacing w:line="360" w:lineRule="auto"/>
        <w:jc w:val="both"/>
        <w:rPr>
          <w:rFonts w:ascii="Times New Roman" w:eastAsia="Calibri" w:hAnsi="Times New Roman" w:cs="Times New Roman"/>
          <w:sz w:val="24"/>
          <w:szCs w:val="24"/>
          <w:lang w:bidi="fa-IR"/>
        </w:rPr>
      </w:pPr>
      <w:r w:rsidRPr="00797270">
        <w:rPr>
          <w:rFonts w:ascii="Times New Roman" w:eastAsia="Calibri" w:hAnsi="Times New Roman" w:cs="Times New Roman"/>
          <w:sz w:val="24"/>
          <w:szCs w:val="24"/>
          <w:lang w:bidi="fa-IR"/>
        </w:rPr>
        <w:t xml:space="preserve">There was </w:t>
      </w:r>
      <w:r w:rsidR="00ED5DF4">
        <w:rPr>
          <w:rFonts w:ascii="Times New Roman" w:eastAsia="Calibri" w:hAnsi="Times New Roman" w:cs="Times New Roman"/>
          <w:sz w:val="24"/>
          <w:szCs w:val="24"/>
          <w:lang w:bidi="fa-IR"/>
        </w:rPr>
        <w:t xml:space="preserve">a </w:t>
      </w:r>
      <w:r w:rsidRPr="00797270">
        <w:rPr>
          <w:rFonts w:ascii="Times New Roman" w:eastAsia="Calibri" w:hAnsi="Times New Roman" w:cs="Times New Roman"/>
          <w:sz w:val="24"/>
          <w:szCs w:val="24"/>
          <w:lang w:bidi="fa-IR"/>
        </w:rPr>
        <w:t>significant increase in serum level</w:t>
      </w:r>
      <w:r w:rsidR="00ED5DF4">
        <w:rPr>
          <w:rFonts w:ascii="Times New Roman" w:eastAsia="Calibri" w:hAnsi="Times New Roman" w:cs="Times New Roman"/>
          <w:sz w:val="24"/>
          <w:szCs w:val="24"/>
          <w:lang w:bidi="fa-IR"/>
        </w:rPr>
        <w:t>s</w:t>
      </w:r>
      <w:r w:rsidRPr="00797270">
        <w:rPr>
          <w:rFonts w:ascii="Times New Roman" w:eastAsia="Calibri" w:hAnsi="Times New Roman" w:cs="Times New Roman"/>
          <w:sz w:val="24"/>
          <w:szCs w:val="24"/>
          <w:lang w:bidi="fa-IR"/>
        </w:rPr>
        <w:t xml:space="preserve"> of cholesterol in all interference groups. </w:t>
      </w:r>
      <w:r w:rsidR="00ED5DF4">
        <w:rPr>
          <w:rFonts w:ascii="Times New Roman" w:eastAsia="Calibri" w:hAnsi="Times New Roman" w:cs="Times New Roman"/>
          <w:sz w:val="24"/>
          <w:szCs w:val="24"/>
          <w:lang w:bidi="fa-IR"/>
        </w:rPr>
        <w:t>A s</w:t>
      </w:r>
      <w:r w:rsidRPr="00797270">
        <w:rPr>
          <w:rFonts w:ascii="Times New Roman" w:eastAsia="Calibri" w:hAnsi="Times New Roman" w:cs="Times New Roman"/>
          <w:sz w:val="24"/>
          <w:szCs w:val="24"/>
          <w:lang w:bidi="fa-IR"/>
        </w:rPr>
        <w:t>ignificant difference in serum level of cholesterol between group</w:t>
      </w:r>
      <w:r w:rsidR="00ED5DF4">
        <w:rPr>
          <w:rFonts w:ascii="Times New Roman" w:eastAsia="Calibri" w:hAnsi="Times New Roman" w:cs="Times New Roman"/>
          <w:sz w:val="24"/>
          <w:szCs w:val="24"/>
          <w:lang w:bidi="fa-IR"/>
        </w:rPr>
        <w:t>s</w:t>
      </w:r>
      <w:r w:rsidRPr="00797270">
        <w:rPr>
          <w:rFonts w:ascii="Times New Roman" w:eastAsia="Calibri" w:hAnsi="Times New Roman" w:cs="Times New Roman"/>
          <w:sz w:val="24"/>
          <w:szCs w:val="24"/>
          <w:lang w:bidi="fa-IR"/>
        </w:rPr>
        <w:t xml:space="preserve"> 2 and 3 was seen after treatment. Serum level of cholesterol in group 3 that used Vitamin E decreased compared to group 2 or HCD(P&lt;0.05) (</w:t>
      </w:r>
      <w:r w:rsidR="00CE5AC8" w:rsidRPr="00677B2C">
        <w:rPr>
          <w:rFonts w:asciiTheme="majorBidi" w:hAnsiTheme="majorBidi" w:cstheme="majorBidi"/>
          <w:b/>
          <w:bCs/>
          <w:sz w:val="24"/>
          <w:szCs w:val="24"/>
          <w:lang w:bidi="fa-IR"/>
        </w:rPr>
        <w:t xml:space="preserve">Figure </w:t>
      </w:r>
      <w:r w:rsidRPr="00797270">
        <w:rPr>
          <w:rFonts w:ascii="Times New Roman" w:eastAsia="Calibri" w:hAnsi="Times New Roman" w:cs="Times New Roman"/>
          <w:sz w:val="24"/>
          <w:szCs w:val="24"/>
          <w:lang w:bidi="fa-IR"/>
        </w:rPr>
        <w:t>1).</w:t>
      </w:r>
    </w:p>
    <w:p w14:paraId="7AD2A89C" w14:textId="052F1E1C" w:rsidR="00797270" w:rsidRPr="00797270" w:rsidRDefault="00797270">
      <w:pPr>
        <w:spacing w:line="360" w:lineRule="auto"/>
        <w:jc w:val="both"/>
        <w:rPr>
          <w:rFonts w:ascii="Times New Roman" w:eastAsia="Calibri" w:hAnsi="Times New Roman" w:cs="Times New Roman"/>
          <w:sz w:val="24"/>
          <w:szCs w:val="24"/>
          <w:lang w:bidi="fa-IR"/>
        </w:rPr>
      </w:pPr>
      <w:r w:rsidRPr="00797270">
        <w:rPr>
          <w:rFonts w:ascii="Times New Roman" w:eastAsia="Calibri" w:hAnsi="Times New Roman" w:cs="Times New Roman"/>
          <w:sz w:val="24"/>
          <w:szCs w:val="24"/>
          <w:lang w:bidi="fa-IR"/>
        </w:rPr>
        <w:t>Serum level of LDL increased in all interference groups after 6 weeks (P &lt;0.05) but there was no significant difference between trial groups (</w:t>
      </w:r>
      <w:r w:rsidR="00CE5AC8" w:rsidRPr="00677B2C">
        <w:rPr>
          <w:rFonts w:asciiTheme="majorBidi" w:hAnsiTheme="majorBidi" w:cstheme="majorBidi"/>
          <w:sz w:val="24"/>
          <w:szCs w:val="24"/>
          <w:lang w:bidi="fa-IR"/>
        </w:rPr>
        <w:t>Figure</w:t>
      </w:r>
      <w:r w:rsidRPr="00797270">
        <w:rPr>
          <w:rFonts w:ascii="Times New Roman" w:eastAsia="Calibri" w:hAnsi="Times New Roman" w:cs="Times New Roman"/>
          <w:sz w:val="24"/>
          <w:szCs w:val="24"/>
          <w:lang w:bidi="fa-IR"/>
        </w:rPr>
        <w:t>2). The amount of HDL increased in groups 2, 3 and 4 after the treatment (P &lt;0.05). While</w:t>
      </w:r>
      <w:r w:rsidR="00ED5DF4">
        <w:rPr>
          <w:rFonts w:ascii="Times New Roman" w:eastAsia="Calibri" w:hAnsi="Times New Roman" w:cs="Times New Roman"/>
          <w:sz w:val="24"/>
          <w:szCs w:val="24"/>
          <w:lang w:bidi="fa-IR"/>
        </w:rPr>
        <w:t xml:space="preserve"> the</w:t>
      </w:r>
      <w:r w:rsidRPr="00797270">
        <w:rPr>
          <w:rFonts w:ascii="Times New Roman" w:eastAsia="Calibri" w:hAnsi="Times New Roman" w:cs="Times New Roman"/>
          <w:sz w:val="24"/>
          <w:szCs w:val="24"/>
          <w:lang w:bidi="fa-IR"/>
        </w:rPr>
        <w:t xml:space="preserve"> serum level of HDL in group 4 was significantly lower than </w:t>
      </w:r>
      <w:r w:rsidR="00ED5DF4">
        <w:rPr>
          <w:rFonts w:ascii="Times New Roman" w:eastAsia="Calibri" w:hAnsi="Times New Roman" w:cs="Times New Roman"/>
          <w:sz w:val="24"/>
          <w:szCs w:val="24"/>
          <w:lang w:bidi="fa-IR"/>
        </w:rPr>
        <w:t xml:space="preserve">in </w:t>
      </w:r>
      <w:r w:rsidRPr="00797270">
        <w:rPr>
          <w:rFonts w:ascii="Times New Roman" w:eastAsia="Calibri" w:hAnsi="Times New Roman" w:cs="Times New Roman"/>
          <w:sz w:val="24"/>
          <w:szCs w:val="24"/>
          <w:lang w:bidi="fa-IR"/>
        </w:rPr>
        <w:t>groups 2 and 3 (P &lt;0.05) (</w:t>
      </w:r>
      <w:r w:rsidR="00CE5AC8" w:rsidRPr="00677B2C">
        <w:rPr>
          <w:rFonts w:asciiTheme="majorBidi" w:hAnsiTheme="majorBidi" w:cstheme="majorBidi"/>
          <w:sz w:val="24"/>
          <w:szCs w:val="24"/>
          <w:lang w:bidi="fa-IR"/>
        </w:rPr>
        <w:t>Figure</w:t>
      </w:r>
      <w:r w:rsidRPr="00797270">
        <w:rPr>
          <w:rFonts w:ascii="Times New Roman" w:eastAsia="Calibri" w:hAnsi="Times New Roman" w:cs="Times New Roman"/>
          <w:sz w:val="24"/>
          <w:szCs w:val="24"/>
          <w:lang w:bidi="fa-IR"/>
        </w:rPr>
        <w:t>3).</w:t>
      </w:r>
    </w:p>
    <w:p w14:paraId="7E9B6FEA" w14:textId="1E753B7F" w:rsidR="00797270" w:rsidRPr="00797270" w:rsidRDefault="00797270" w:rsidP="003557E5">
      <w:pPr>
        <w:spacing w:line="360" w:lineRule="auto"/>
        <w:jc w:val="both"/>
        <w:rPr>
          <w:rFonts w:ascii="Calibri" w:eastAsia="Calibri" w:hAnsi="Calibri" w:cs="Arial"/>
        </w:rPr>
      </w:pPr>
      <w:r w:rsidRPr="00797270">
        <w:rPr>
          <w:rFonts w:ascii="Times New Roman" w:eastAsia="Calibri" w:hAnsi="Times New Roman" w:cs="Times New Roman"/>
          <w:sz w:val="24"/>
          <w:szCs w:val="24"/>
          <w:lang w:bidi="fa-IR"/>
        </w:rPr>
        <w:t>Serum triglyceride (TG) didn’t show any significant changes except in group 4</w:t>
      </w:r>
      <w:r w:rsidR="003557E5">
        <w:rPr>
          <w:rFonts w:ascii="Times New Roman" w:eastAsia="Calibri" w:hAnsi="Times New Roman" w:cs="Times New Roman"/>
          <w:sz w:val="24"/>
          <w:szCs w:val="24"/>
          <w:lang w:bidi="fa-IR"/>
        </w:rPr>
        <w:t>,</w:t>
      </w:r>
      <w:r w:rsidR="00ED5DF4">
        <w:rPr>
          <w:rFonts w:ascii="Times New Roman" w:eastAsia="Calibri" w:hAnsi="Times New Roman" w:cs="Times New Roman"/>
          <w:sz w:val="24"/>
          <w:szCs w:val="24"/>
          <w:lang w:bidi="fa-IR"/>
        </w:rPr>
        <w:t xml:space="preserve"> which</w:t>
      </w:r>
      <w:r w:rsidRPr="00797270">
        <w:rPr>
          <w:rFonts w:ascii="Times New Roman" w:eastAsia="Calibri" w:hAnsi="Times New Roman" w:cs="Times New Roman"/>
          <w:sz w:val="24"/>
          <w:szCs w:val="24"/>
          <w:lang w:bidi="fa-IR"/>
        </w:rPr>
        <w:t xml:space="preserve"> decreased </w:t>
      </w:r>
      <w:r w:rsidR="003557E5" w:rsidRPr="003557E5">
        <w:rPr>
          <w:rFonts w:ascii="Times New Roman" w:eastAsia="Calibri" w:hAnsi="Times New Roman" w:cs="Times New Roman"/>
          <w:sz w:val="24"/>
          <w:szCs w:val="24"/>
          <w:lang w:bidi="fa-IR"/>
        </w:rPr>
        <w:t xml:space="preserve">significantly </w:t>
      </w:r>
      <w:r w:rsidRPr="00797270">
        <w:rPr>
          <w:rFonts w:ascii="Times New Roman" w:eastAsia="Calibri" w:hAnsi="Times New Roman" w:cs="Times New Roman"/>
          <w:sz w:val="24"/>
          <w:szCs w:val="24"/>
          <w:lang w:bidi="fa-IR"/>
        </w:rPr>
        <w:t xml:space="preserve">after 6 weeks (P &lt;0.05), </w:t>
      </w:r>
      <w:r w:rsidR="003557E5">
        <w:rPr>
          <w:rFonts w:ascii="Times New Roman" w:eastAsia="Calibri" w:hAnsi="Times New Roman" w:cs="Times New Roman"/>
          <w:sz w:val="24"/>
          <w:szCs w:val="24"/>
          <w:lang w:bidi="fa-IR"/>
        </w:rPr>
        <w:t xml:space="preserve">but </w:t>
      </w:r>
      <w:r w:rsidRPr="00797270">
        <w:rPr>
          <w:rFonts w:ascii="Times New Roman" w:eastAsia="Calibri" w:hAnsi="Times New Roman" w:cs="Times New Roman"/>
          <w:sz w:val="24"/>
          <w:szCs w:val="24"/>
          <w:lang w:bidi="fa-IR"/>
        </w:rPr>
        <w:t xml:space="preserve">were no </w:t>
      </w:r>
      <w:r w:rsidR="003557E5">
        <w:rPr>
          <w:rFonts w:ascii="Times New Roman" w:eastAsia="Calibri" w:hAnsi="Times New Roman" w:cs="Times New Roman"/>
          <w:sz w:val="24"/>
          <w:szCs w:val="24"/>
          <w:lang w:bidi="fa-IR"/>
        </w:rPr>
        <w:t xml:space="preserve">significant </w:t>
      </w:r>
      <w:r w:rsidRPr="00797270">
        <w:rPr>
          <w:rFonts w:ascii="Times New Roman" w:eastAsia="Calibri" w:hAnsi="Times New Roman" w:cs="Times New Roman"/>
          <w:sz w:val="24"/>
          <w:szCs w:val="24"/>
          <w:lang w:bidi="fa-IR"/>
        </w:rPr>
        <w:t xml:space="preserve">differences </w:t>
      </w:r>
      <w:r w:rsidR="003557E5">
        <w:rPr>
          <w:rFonts w:ascii="Times New Roman" w:eastAsia="Calibri" w:hAnsi="Times New Roman" w:cs="Times New Roman"/>
          <w:sz w:val="24"/>
          <w:szCs w:val="24"/>
          <w:lang w:bidi="fa-IR"/>
        </w:rPr>
        <w:t xml:space="preserve">was observed </w:t>
      </w:r>
      <w:r w:rsidRPr="00797270">
        <w:rPr>
          <w:rFonts w:ascii="Times New Roman" w:eastAsia="Calibri" w:hAnsi="Times New Roman" w:cs="Times New Roman"/>
          <w:sz w:val="24"/>
          <w:szCs w:val="24"/>
          <w:lang w:bidi="fa-IR"/>
        </w:rPr>
        <w:t>between trial groups (</w:t>
      </w:r>
      <w:r w:rsidR="00CE5AC8" w:rsidRPr="00BA684A">
        <w:rPr>
          <w:rFonts w:asciiTheme="majorBidi" w:hAnsiTheme="majorBidi" w:cstheme="majorBidi"/>
          <w:sz w:val="24"/>
          <w:szCs w:val="24"/>
          <w:lang w:bidi="fa-IR"/>
        </w:rPr>
        <w:t>Figure</w:t>
      </w:r>
      <w:r w:rsidRPr="00797270">
        <w:rPr>
          <w:rFonts w:ascii="Times New Roman" w:eastAsia="Calibri" w:hAnsi="Times New Roman" w:cs="Times New Roman"/>
          <w:sz w:val="24"/>
          <w:szCs w:val="24"/>
          <w:lang w:bidi="fa-IR"/>
        </w:rPr>
        <w:t>4).</w:t>
      </w:r>
    </w:p>
    <w:p w14:paraId="2C215EF7" w14:textId="77777777" w:rsidR="00797270" w:rsidRPr="00797270" w:rsidRDefault="00797270" w:rsidP="00797270">
      <w:pPr>
        <w:spacing w:line="360" w:lineRule="auto"/>
        <w:jc w:val="both"/>
        <w:rPr>
          <w:rFonts w:ascii="Times New Roman" w:eastAsia="Calibri" w:hAnsi="Times New Roman" w:cs="Times New Roman"/>
          <w:b/>
          <w:bCs/>
          <w:sz w:val="24"/>
          <w:szCs w:val="24"/>
          <w:lang w:bidi="fa-IR"/>
        </w:rPr>
      </w:pPr>
      <w:r w:rsidRPr="00797270">
        <w:rPr>
          <w:rFonts w:ascii="Times New Roman" w:eastAsia="Calibri" w:hAnsi="Times New Roman" w:cs="Times New Roman"/>
          <w:b/>
          <w:bCs/>
          <w:sz w:val="24"/>
          <w:szCs w:val="24"/>
          <w:lang w:bidi="fa-IR"/>
        </w:rPr>
        <w:t>Apoptotic endothelial cells</w:t>
      </w:r>
    </w:p>
    <w:p w14:paraId="1745066B" w14:textId="0B4D8C21" w:rsidR="00797270" w:rsidRPr="00797270" w:rsidRDefault="00797270" w:rsidP="00ED6B0B">
      <w:pPr>
        <w:spacing w:line="360" w:lineRule="auto"/>
        <w:jc w:val="both"/>
        <w:rPr>
          <w:rFonts w:ascii="Times New Roman" w:eastAsia="Calibri" w:hAnsi="Times New Roman" w:cs="Times New Roman"/>
          <w:sz w:val="24"/>
          <w:szCs w:val="24"/>
          <w:lang w:bidi="fa-IR"/>
        </w:rPr>
      </w:pPr>
      <w:r w:rsidRPr="00797270">
        <w:rPr>
          <w:rFonts w:ascii="Times New Roman" w:eastAsia="Calibri" w:hAnsi="Times New Roman" w:cs="Times New Roman"/>
          <w:sz w:val="24"/>
          <w:szCs w:val="24"/>
          <w:lang w:bidi="fa-IR"/>
        </w:rPr>
        <w:t xml:space="preserve">After TUNEL staining the number of apoptotic cells </w:t>
      </w:r>
      <w:r w:rsidR="00ED5DF4">
        <w:rPr>
          <w:rFonts w:ascii="Times New Roman" w:eastAsia="Calibri" w:hAnsi="Times New Roman" w:cs="Times New Roman"/>
          <w:sz w:val="24"/>
          <w:szCs w:val="24"/>
          <w:lang w:bidi="fa-IR"/>
        </w:rPr>
        <w:t>was</w:t>
      </w:r>
      <w:r w:rsidRPr="00797270">
        <w:rPr>
          <w:rFonts w:ascii="Times New Roman" w:eastAsia="Calibri" w:hAnsi="Times New Roman" w:cs="Times New Roman"/>
          <w:sz w:val="24"/>
          <w:szCs w:val="24"/>
          <w:lang w:bidi="fa-IR"/>
        </w:rPr>
        <w:t xml:space="preserve"> counted in sections per five hundred endothelial cells. The number of apoptotic cells increased significantly in all hypercholesterolemic rabbits regardless of other supplements, while in group 3 that received Vitamin E supplement it was significantly less than </w:t>
      </w:r>
      <w:r w:rsidR="00ED5DF4">
        <w:rPr>
          <w:rFonts w:ascii="Times New Roman" w:eastAsia="Calibri" w:hAnsi="Times New Roman" w:cs="Times New Roman"/>
          <w:sz w:val="24"/>
          <w:szCs w:val="24"/>
          <w:lang w:bidi="fa-IR"/>
        </w:rPr>
        <w:t xml:space="preserve">in </w:t>
      </w:r>
      <w:r w:rsidRPr="00797270">
        <w:rPr>
          <w:rFonts w:ascii="Times New Roman" w:eastAsia="Calibri" w:hAnsi="Times New Roman" w:cs="Times New Roman"/>
          <w:sz w:val="24"/>
          <w:szCs w:val="24"/>
          <w:lang w:bidi="fa-IR"/>
        </w:rPr>
        <w:t>other trial groups (</w:t>
      </w:r>
      <w:r w:rsidR="00CE5AC8" w:rsidRPr="00607A2C">
        <w:rPr>
          <w:rFonts w:asciiTheme="majorBidi" w:hAnsiTheme="majorBidi" w:cstheme="majorBidi"/>
          <w:sz w:val="24"/>
          <w:szCs w:val="24"/>
          <w:lang w:bidi="fa-IR"/>
        </w:rPr>
        <w:t>Figures</w:t>
      </w:r>
      <w:r w:rsidRPr="00797270">
        <w:rPr>
          <w:rFonts w:ascii="Times New Roman" w:eastAsia="Calibri" w:hAnsi="Times New Roman" w:cs="Times New Roman"/>
          <w:sz w:val="24"/>
          <w:szCs w:val="24"/>
          <w:lang w:bidi="fa-IR"/>
        </w:rPr>
        <w:t>5</w:t>
      </w:r>
      <w:r w:rsidR="00CE5AC8">
        <w:rPr>
          <w:rFonts w:ascii="Times New Roman" w:eastAsia="Calibri" w:hAnsi="Times New Roman" w:cs="Times New Roman"/>
          <w:sz w:val="24"/>
          <w:szCs w:val="24"/>
          <w:lang w:bidi="fa-IR"/>
        </w:rPr>
        <w:t>-</w:t>
      </w:r>
      <w:r w:rsidR="00027D8A">
        <w:rPr>
          <w:rFonts w:ascii="Times New Roman" w:eastAsia="Calibri" w:hAnsi="Times New Roman" w:cs="Times New Roman"/>
          <w:sz w:val="24"/>
          <w:szCs w:val="24"/>
          <w:lang w:bidi="fa-IR"/>
        </w:rPr>
        <w:t>&amp;</w:t>
      </w:r>
      <w:r w:rsidRPr="00797270">
        <w:rPr>
          <w:rFonts w:ascii="Times New Roman" w:eastAsia="Calibri" w:hAnsi="Times New Roman" w:cs="Times New Roman"/>
          <w:sz w:val="24"/>
          <w:szCs w:val="24"/>
          <w:lang w:bidi="fa-IR"/>
        </w:rPr>
        <w:t xml:space="preserve">6) (P &lt;0.05). </w:t>
      </w:r>
    </w:p>
    <w:p w14:paraId="58F53B06" w14:textId="77777777" w:rsidR="00797270" w:rsidRPr="00797270" w:rsidRDefault="00797270" w:rsidP="00797270">
      <w:pPr>
        <w:spacing w:line="360" w:lineRule="auto"/>
        <w:jc w:val="both"/>
        <w:rPr>
          <w:rFonts w:ascii="Times New Roman" w:eastAsia="Calibri" w:hAnsi="Times New Roman" w:cs="Times New Roman"/>
          <w:b/>
          <w:bCs/>
          <w:sz w:val="24"/>
          <w:szCs w:val="24"/>
          <w:lang w:bidi="fa-IR"/>
        </w:rPr>
      </w:pPr>
      <w:r w:rsidRPr="00797270">
        <w:rPr>
          <w:rFonts w:ascii="Times New Roman" w:eastAsia="Calibri" w:hAnsi="Times New Roman" w:cs="Times New Roman"/>
          <w:b/>
          <w:bCs/>
          <w:sz w:val="24"/>
          <w:szCs w:val="24"/>
          <w:lang w:bidi="fa-IR"/>
        </w:rPr>
        <w:t>Discussion</w:t>
      </w:r>
    </w:p>
    <w:p w14:paraId="52E63BC1" w14:textId="6FCBAD27" w:rsidR="00797270" w:rsidRPr="00797270" w:rsidRDefault="00356BAE" w:rsidP="00B606CF">
      <w:pPr>
        <w:spacing w:line="360" w:lineRule="auto"/>
        <w:jc w:val="both"/>
        <w:rPr>
          <w:rFonts w:ascii="Times New Roman" w:eastAsia="Calibri" w:hAnsi="Times New Roman" w:cs="Times New Roman"/>
          <w:sz w:val="24"/>
          <w:szCs w:val="24"/>
          <w:lang w:bidi="fa-IR"/>
        </w:rPr>
      </w:pPr>
      <w:r>
        <w:rPr>
          <w:rFonts w:ascii="Times New Roman" w:eastAsia="Calibri" w:hAnsi="Times New Roman" w:cs="Times New Roman"/>
          <w:sz w:val="24"/>
          <w:szCs w:val="24"/>
          <w:lang w:bidi="fa-IR"/>
        </w:rPr>
        <w:t xml:space="preserve">Previous research has shown that use of </w:t>
      </w:r>
      <w:r w:rsidRPr="00356BAE">
        <w:rPr>
          <w:rFonts w:ascii="Times New Roman" w:eastAsia="Calibri" w:hAnsi="Times New Roman" w:cs="Times New Roman"/>
          <w:sz w:val="24"/>
          <w:szCs w:val="24"/>
          <w:lang w:bidi="fa-IR"/>
        </w:rPr>
        <w:t>th</w:t>
      </w:r>
      <w:r>
        <w:rPr>
          <w:rFonts w:ascii="Times New Roman" w:eastAsia="Calibri" w:hAnsi="Times New Roman" w:cs="Times New Roman"/>
          <w:sz w:val="24"/>
          <w:szCs w:val="24"/>
          <w:lang w:bidi="fa-IR"/>
        </w:rPr>
        <w:t>e</w:t>
      </w:r>
      <w:r w:rsidRPr="00356BAE">
        <w:rPr>
          <w:rFonts w:ascii="Times New Roman" w:eastAsia="Calibri" w:hAnsi="Times New Roman" w:cs="Times New Roman"/>
          <w:sz w:val="24"/>
          <w:szCs w:val="24"/>
          <w:lang w:bidi="fa-IR"/>
        </w:rPr>
        <w:t xml:space="preserve"> antioxidant compounds can reduce Ox-LDL one of atherosclerosis risk factors</w:t>
      </w:r>
      <w:r>
        <w:rPr>
          <w:rFonts w:ascii="Times New Roman" w:eastAsia="Calibri" w:hAnsi="Times New Roman" w:cs="Times New Roman"/>
          <w:sz w:val="24"/>
          <w:szCs w:val="24"/>
          <w:lang w:bidi="fa-IR"/>
        </w:rPr>
        <w:t xml:space="preserve"> (14)</w:t>
      </w:r>
      <w:r w:rsidRPr="00356BAE">
        <w:rPr>
          <w:rFonts w:ascii="Times New Roman" w:eastAsia="Calibri" w:hAnsi="Times New Roman" w:cs="Times New Roman"/>
          <w:sz w:val="24"/>
          <w:szCs w:val="24"/>
          <w:lang w:bidi="fa-IR"/>
        </w:rPr>
        <w:t xml:space="preserve">. </w:t>
      </w:r>
      <w:r w:rsidR="00797270" w:rsidRPr="00797270">
        <w:rPr>
          <w:rFonts w:ascii="Times New Roman" w:eastAsia="Calibri" w:hAnsi="Times New Roman" w:cs="Times New Roman"/>
          <w:sz w:val="24"/>
          <w:szCs w:val="24"/>
          <w:lang w:bidi="fa-IR"/>
        </w:rPr>
        <w:t>Endothelial cell damage can be responsible for thrombosis, atherosclerosis, and vascular lesions.</w:t>
      </w:r>
      <w:r w:rsidR="00FD4BDD">
        <w:rPr>
          <w:rFonts w:ascii="Times New Roman" w:eastAsia="Calibri" w:hAnsi="Times New Roman" w:cs="Times New Roman"/>
          <w:sz w:val="24"/>
          <w:szCs w:val="24"/>
          <w:lang w:bidi="fa-IR"/>
        </w:rPr>
        <w:t xml:space="preserve"> </w:t>
      </w:r>
      <w:r w:rsidR="00797270" w:rsidRPr="00797270">
        <w:rPr>
          <w:rFonts w:ascii="Times New Roman" w:eastAsia="Calibri" w:hAnsi="Times New Roman" w:cs="Times New Roman"/>
          <w:sz w:val="24"/>
          <w:szCs w:val="24"/>
          <w:lang w:bidi="fa-IR"/>
        </w:rPr>
        <w:t xml:space="preserve">On the other hand, endothelial cell apoptosis is known as one of the main causes of thrombosis and embolism, especially in carotid arteries, which causes stroke </w:t>
      </w:r>
      <w:r w:rsidR="00106AB4" w:rsidRPr="00797270">
        <w:rPr>
          <w:rFonts w:ascii="Times New Roman" w:eastAsia="Calibri" w:hAnsi="Times New Roman" w:cs="Times New Roman"/>
          <w:sz w:val="24"/>
          <w:szCs w:val="24"/>
          <w:lang w:bidi="fa-IR"/>
        </w:rPr>
        <w:lastRenderedPageBreak/>
        <w:fldChar w:fldCharType="begin"/>
      </w:r>
      <w:r w:rsidR="00797270" w:rsidRPr="00797270">
        <w:rPr>
          <w:rFonts w:ascii="Times New Roman" w:eastAsia="Calibri" w:hAnsi="Times New Roman" w:cs="Times New Roman"/>
          <w:sz w:val="24"/>
          <w:szCs w:val="24"/>
          <w:lang w:bidi="fa-IR"/>
        </w:rPr>
        <w:instrText xml:space="preserve"> ADDIN EN.CITE &lt;EndNote&gt;&lt;Cite&gt;&lt;Author&gt;Zille&lt;/Author&gt;&lt;Year&gt;2019&lt;/Year&gt;&lt;RecNum&gt;15&lt;/RecNum&gt;&lt;DisplayText&gt;(15)&lt;/DisplayText&gt;&lt;record&gt;&lt;rec-number&gt;15&lt;/rec-number&gt;&lt;foreign-keys&gt;&lt;key app="EN" db-id="zza0rztvefz2zzev9fk5pe56tazz59wpxz2p" timestamp="1642186247"&gt;15&lt;/key&gt;&lt;/foreign-keys&gt;&lt;ref-type name="Journal Article"&gt;17&lt;/ref-type&gt;&lt;contributors&gt;&lt;authors&gt;&lt;author&gt;Zille, Marietta&lt;/author&gt;&lt;author&gt;Ikhsan, Maulana&lt;/author&gt;&lt;author&gt;Jiang, Yun&lt;/author&gt;&lt;author&gt;Lampe, Josephine&lt;/author&gt;&lt;author&gt;Wenzel, Jan&lt;/author&gt;&lt;author&gt;Schwaninger, Markus&lt;/author&gt;&lt;/authors&gt;&lt;/contributors&gt;&lt;titles&gt;&lt;title&gt;The impact of endothelial cell death in the brain and its role after stroke: a systematic review&lt;/title&gt;&lt;secondary-title&gt;Cell stress&lt;/secondary-title&gt;&lt;/titles&gt;&lt;periodical&gt;&lt;full-title&gt;Cell stress&lt;/full-title&gt;&lt;/periodical&gt;&lt;pages&gt;330&lt;/pages&gt;&lt;volume&gt;3&lt;/volume&gt;&lt;number&gt;11&lt;/number&gt;&lt;dates&gt;&lt;year&gt;2019&lt;/year&gt;&lt;/dates&gt;&lt;urls&gt;&lt;/urls&gt;&lt;/record&gt;&lt;/Cite&gt;&lt;/EndNote&gt;</w:instrText>
      </w:r>
      <w:r w:rsidR="00106AB4" w:rsidRPr="00797270">
        <w:rPr>
          <w:rFonts w:ascii="Times New Roman" w:eastAsia="Calibri" w:hAnsi="Times New Roman" w:cs="Times New Roman"/>
          <w:sz w:val="24"/>
          <w:szCs w:val="24"/>
          <w:lang w:bidi="fa-IR"/>
        </w:rPr>
        <w:fldChar w:fldCharType="separate"/>
      </w:r>
      <w:r w:rsidR="00797270" w:rsidRPr="00797270">
        <w:rPr>
          <w:rFonts w:ascii="Times New Roman" w:eastAsia="Calibri" w:hAnsi="Times New Roman" w:cs="Times New Roman"/>
          <w:noProof/>
          <w:sz w:val="24"/>
          <w:szCs w:val="24"/>
          <w:lang w:bidi="fa-IR"/>
        </w:rPr>
        <w:t>(15)</w:t>
      </w:r>
      <w:r w:rsidR="00106AB4" w:rsidRPr="00797270">
        <w:rPr>
          <w:rFonts w:ascii="Times New Roman" w:eastAsia="Calibri" w:hAnsi="Times New Roman" w:cs="Times New Roman"/>
          <w:sz w:val="24"/>
          <w:szCs w:val="24"/>
          <w:lang w:bidi="fa-IR"/>
        </w:rPr>
        <w:fldChar w:fldCharType="end"/>
      </w:r>
      <w:r w:rsidR="00797270" w:rsidRPr="00797270">
        <w:rPr>
          <w:rFonts w:ascii="Times New Roman" w:eastAsia="Calibri" w:hAnsi="Times New Roman" w:cs="Times New Roman"/>
          <w:sz w:val="24"/>
          <w:szCs w:val="24"/>
          <w:lang w:bidi="fa-IR"/>
        </w:rPr>
        <w:t xml:space="preserve">.However, several studies have shown the effect of cholesterol on apoptosis </w:t>
      </w:r>
      <w:r w:rsidR="00106AB4" w:rsidRPr="00797270">
        <w:rPr>
          <w:rFonts w:ascii="Times New Roman" w:eastAsia="Calibri" w:hAnsi="Times New Roman" w:cs="Times New Roman"/>
          <w:sz w:val="24"/>
          <w:szCs w:val="24"/>
          <w:lang w:bidi="fa-IR"/>
        </w:rPr>
        <w:fldChar w:fldCharType="begin"/>
      </w:r>
      <w:r w:rsidR="00797270" w:rsidRPr="00797270">
        <w:rPr>
          <w:rFonts w:ascii="Times New Roman" w:eastAsia="Calibri" w:hAnsi="Times New Roman" w:cs="Times New Roman"/>
          <w:sz w:val="24"/>
          <w:szCs w:val="24"/>
          <w:lang w:bidi="fa-IR"/>
        </w:rPr>
        <w:instrText xml:space="preserve"> ADDIN EN.CITE &lt;EndNote&gt;&lt;Cite&gt;&lt;Author&gt;Lizard&lt;/Author&gt;&lt;Year&gt;1996&lt;/Year&gt;&lt;RecNum&gt;16&lt;/RecNum&gt;&lt;DisplayText&gt;(16)&lt;/DisplayText&gt;&lt;record&gt;&lt;rec-number&gt;16&lt;/rec-number&gt;&lt;foreign-keys&gt;&lt;key app="EN" db-id="zza0rztvefz2zzev9fk5pe56tazz59wpxz2p" timestamp="1642186285"&gt;16&lt;/key&gt;&lt;/foreign-keys&gt;&lt;ref-type name="Journal Article"&gt;17&lt;/ref-type&gt;&lt;contributors&gt;&lt;authors&gt;&lt;author&gt;Lizard, Gerard&lt;/author&gt;&lt;author&gt;Deckert, Valerie&lt;/author&gt;&lt;author&gt;Dubrez, Laurence&lt;/author&gt;&lt;author&gt;Moisant, Maryvonne&lt;/author&gt;&lt;author&gt;Gambert, Philippe&lt;/author&gt;&lt;author&gt;Lagrost, Laurent&lt;/author&gt;&lt;/authors&gt;&lt;/contributors&gt;&lt;titles&gt;&lt;title&gt;Induction of apoptosis in endothelial cells treated with cholesterol oxides&lt;/title&gt;&lt;secondary-title&gt;The American journal of pathology&lt;/secondary-title&gt;&lt;/titles&gt;&lt;periodical&gt;&lt;full-title&gt;The American journal of pathology&lt;/full-title&gt;&lt;/periodical&gt;&lt;pages&gt;1625&lt;/pages&gt;&lt;volume&gt;148&lt;/volume&gt;&lt;number&gt;5&lt;/number&gt;&lt;dates&gt;&lt;year&gt;1996&lt;/year&gt;&lt;/dates&gt;&lt;urls&gt;&lt;/urls&gt;&lt;/record&gt;&lt;/Cite&gt;&lt;/EndNote&gt;</w:instrText>
      </w:r>
      <w:r w:rsidR="00106AB4" w:rsidRPr="00797270">
        <w:rPr>
          <w:rFonts w:ascii="Times New Roman" w:eastAsia="Calibri" w:hAnsi="Times New Roman" w:cs="Times New Roman"/>
          <w:sz w:val="24"/>
          <w:szCs w:val="24"/>
          <w:lang w:bidi="fa-IR"/>
        </w:rPr>
        <w:fldChar w:fldCharType="separate"/>
      </w:r>
      <w:r w:rsidR="00797270" w:rsidRPr="00797270">
        <w:rPr>
          <w:rFonts w:ascii="Times New Roman" w:eastAsia="Calibri" w:hAnsi="Times New Roman" w:cs="Times New Roman"/>
          <w:noProof/>
          <w:sz w:val="24"/>
          <w:szCs w:val="24"/>
          <w:lang w:bidi="fa-IR"/>
        </w:rPr>
        <w:t>(16)</w:t>
      </w:r>
      <w:r w:rsidR="00106AB4" w:rsidRPr="00797270">
        <w:rPr>
          <w:rFonts w:ascii="Times New Roman" w:eastAsia="Calibri" w:hAnsi="Times New Roman" w:cs="Times New Roman"/>
          <w:sz w:val="24"/>
          <w:szCs w:val="24"/>
          <w:lang w:bidi="fa-IR"/>
        </w:rPr>
        <w:fldChar w:fldCharType="end"/>
      </w:r>
      <w:r w:rsidR="00797270" w:rsidRPr="00797270">
        <w:rPr>
          <w:rFonts w:ascii="Times New Roman" w:eastAsia="Calibri" w:hAnsi="Times New Roman" w:cs="Times New Roman"/>
          <w:sz w:val="24"/>
          <w:szCs w:val="24"/>
          <w:lang w:bidi="fa-IR"/>
        </w:rPr>
        <w:t xml:space="preserve">. </w:t>
      </w:r>
      <w:r w:rsidR="00D75DE9">
        <w:rPr>
          <w:rFonts w:ascii="Times New Roman" w:eastAsia="Calibri" w:hAnsi="Times New Roman" w:cs="Times New Roman"/>
          <w:sz w:val="24"/>
          <w:szCs w:val="24"/>
          <w:lang w:bidi="fa-IR"/>
        </w:rPr>
        <w:t>According to the present results,</w:t>
      </w:r>
      <w:r w:rsidR="00797270" w:rsidRPr="00797270">
        <w:rPr>
          <w:rFonts w:ascii="Times New Roman" w:eastAsia="Calibri" w:hAnsi="Times New Roman" w:cs="Times New Roman"/>
          <w:sz w:val="24"/>
          <w:szCs w:val="24"/>
          <w:lang w:bidi="fa-IR"/>
        </w:rPr>
        <w:t xml:space="preserve"> apoptosis was significantly increased in </w:t>
      </w:r>
      <w:r w:rsidR="00B606CF" w:rsidRPr="00B606CF">
        <w:rPr>
          <w:rFonts w:ascii="Times New Roman" w:eastAsia="Calibri" w:hAnsi="Times New Roman" w:cs="Times New Roman"/>
          <w:sz w:val="24"/>
          <w:szCs w:val="24"/>
        </w:rPr>
        <w:t xml:space="preserve">hypercholesterolemic </w:t>
      </w:r>
      <w:r w:rsidR="00797270" w:rsidRPr="00797270">
        <w:rPr>
          <w:rFonts w:ascii="Times New Roman" w:eastAsia="Calibri" w:hAnsi="Times New Roman" w:cs="Times New Roman"/>
          <w:sz w:val="24"/>
          <w:szCs w:val="24"/>
          <w:lang w:bidi="fa-IR"/>
        </w:rPr>
        <w:t>groups.</w:t>
      </w:r>
    </w:p>
    <w:p w14:paraId="658F4E80" w14:textId="36DE575F" w:rsidR="00797270" w:rsidRPr="00797270" w:rsidRDefault="00797270">
      <w:pPr>
        <w:spacing w:line="360" w:lineRule="auto"/>
        <w:jc w:val="both"/>
        <w:rPr>
          <w:rFonts w:ascii="Times New Roman" w:eastAsia="Calibri" w:hAnsi="Times New Roman" w:cs="Times New Roman"/>
          <w:sz w:val="24"/>
          <w:szCs w:val="24"/>
        </w:rPr>
      </w:pPr>
      <w:r w:rsidRPr="00797270">
        <w:rPr>
          <w:rFonts w:ascii="Times New Roman" w:eastAsia="Calibri" w:hAnsi="Times New Roman" w:cs="Times New Roman"/>
          <w:sz w:val="24"/>
          <w:szCs w:val="24"/>
        </w:rPr>
        <w:t xml:space="preserve">Epidemiological and experimental studies indicate that antioxidants like vitamin E </w:t>
      </w:r>
      <w:r w:rsidR="00F34F43">
        <w:rPr>
          <w:rFonts w:ascii="Times New Roman" w:eastAsia="Calibri" w:hAnsi="Times New Roman" w:cs="Times New Roman"/>
          <w:sz w:val="24"/>
          <w:szCs w:val="24"/>
        </w:rPr>
        <w:t>can cause a significant decrease</w:t>
      </w:r>
      <w:r w:rsidR="00F34F43" w:rsidRPr="00F34F43">
        <w:rPr>
          <w:rFonts w:ascii="Times New Roman" w:eastAsia="Calibri" w:hAnsi="Times New Roman" w:cs="Times New Roman"/>
          <w:sz w:val="24"/>
          <w:szCs w:val="24"/>
        </w:rPr>
        <w:t xml:space="preserve"> in the</w:t>
      </w:r>
      <w:r w:rsidR="00FD4BDD">
        <w:rPr>
          <w:rFonts w:ascii="Times New Roman" w:eastAsia="Calibri" w:hAnsi="Times New Roman" w:cs="Times New Roman"/>
          <w:sz w:val="24"/>
          <w:szCs w:val="24"/>
        </w:rPr>
        <w:t xml:space="preserve"> </w:t>
      </w:r>
      <w:r w:rsidR="00F34F43">
        <w:rPr>
          <w:rFonts w:ascii="Times New Roman" w:eastAsia="Calibri" w:hAnsi="Times New Roman" w:cs="Times New Roman"/>
          <w:sz w:val="24"/>
          <w:szCs w:val="24"/>
          <w:lang w:bidi="fa-IR"/>
        </w:rPr>
        <w:t>s</w:t>
      </w:r>
      <w:r w:rsidR="00F34F43" w:rsidRPr="00F34F43">
        <w:rPr>
          <w:rFonts w:ascii="Times New Roman" w:eastAsia="Calibri" w:hAnsi="Times New Roman" w:cs="Times New Roman"/>
          <w:sz w:val="24"/>
          <w:szCs w:val="24"/>
        </w:rPr>
        <w:t>erum cholesterol, TG,</w:t>
      </w:r>
      <w:r w:rsidR="00FD4BDD">
        <w:rPr>
          <w:rFonts w:ascii="Times New Roman" w:eastAsia="Calibri" w:hAnsi="Times New Roman" w:cs="Times New Roman"/>
          <w:sz w:val="24"/>
          <w:szCs w:val="24"/>
        </w:rPr>
        <w:t xml:space="preserve"> </w:t>
      </w:r>
      <w:r w:rsidR="00F34F43" w:rsidRPr="00F34F43">
        <w:rPr>
          <w:rFonts w:ascii="Times New Roman" w:eastAsia="Calibri" w:hAnsi="Times New Roman" w:cs="Times New Roman"/>
          <w:sz w:val="24"/>
          <w:szCs w:val="24"/>
        </w:rPr>
        <w:t xml:space="preserve">and LDL levels </w:t>
      </w:r>
      <w:r w:rsidR="00F34F43">
        <w:rPr>
          <w:rFonts w:ascii="Times New Roman" w:eastAsia="Calibri" w:hAnsi="Times New Roman" w:cs="Times New Roman"/>
          <w:sz w:val="24"/>
          <w:szCs w:val="24"/>
        </w:rPr>
        <w:t xml:space="preserve">and </w:t>
      </w:r>
      <w:r w:rsidRPr="00797270">
        <w:rPr>
          <w:rFonts w:ascii="Times New Roman" w:eastAsia="Calibri" w:hAnsi="Times New Roman" w:cs="Times New Roman"/>
          <w:sz w:val="24"/>
          <w:szCs w:val="24"/>
        </w:rPr>
        <w:t>prevention of cardiovascular disease like atherosclerosis</w:t>
      </w:r>
      <w:r w:rsidR="00106AB4" w:rsidRPr="00797270">
        <w:rPr>
          <w:rFonts w:ascii="Times New Roman" w:eastAsia="Calibri" w:hAnsi="Times New Roman" w:cs="Times New Roman"/>
          <w:noProof/>
          <w:sz w:val="24"/>
          <w:szCs w:val="24"/>
        </w:rPr>
        <w:fldChar w:fldCharType="begin"/>
      </w:r>
      <w:r w:rsidRPr="00797270">
        <w:rPr>
          <w:rFonts w:ascii="Times New Roman" w:eastAsia="Calibri" w:hAnsi="Times New Roman" w:cs="Times New Roman"/>
          <w:noProof/>
          <w:sz w:val="24"/>
          <w:szCs w:val="24"/>
        </w:rPr>
        <w:instrText xml:space="preserve"> ADDIN EN.CITE &lt;EndNote&gt;&lt;Cite&gt;&lt;Author&gt;Dutta&lt;/Author&gt;&lt;Year&gt;2003&lt;/Year&gt;&lt;RecNum&gt;17&lt;/RecNum&gt;&lt;DisplayText&gt;(17)&lt;/DisplayText&gt;&lt;record&gt;&lt;rec-number&gt;17&lt;/rec-number&gt;&lt;foreign-keys&gt;&lt;key app="EN" db-id="zza0rztvefz2zzev9fk5pe56tazz59wpxz2p" timestamp="1642186329"&gt;17&lt;/key&gt;&lt;/foreign-keys&gt;&lt;ref-type name="Journal Article"&gt;17&lt;/ref-type&gt;&lt;contributors&gt;&lt;authors&gt;&lt;author&gt;Dutta, Anand&lt;/author&gt;&lt;author&gt;Dutta, Sudhir K&lt;/author&gt;&lt;/authors&gt;&lt;/contributors&gt;&lt;titles&gt;&lt;title&gt;Vitamin E and its role in the prevention of atherosclerosis and carcinogenesis: a review&lt;/title&gt;&lt;secondary-title&gt;Journal of the American College of Nutrition&lt;/secondary-title&gt;&lt;/titles&gt;&lt;periodical&gt;&lt;full-title&gt;Journal of the American College of Nutrition&lt;/full-title&gt;&lt;/periodical&gt;&lt;pages&gt;258-268&lt;/pages&gt;&lt;volume&gt;22&lt;/volume&gt;&lt;number&gt;4&lt;/number&gt;&lt;dates&gt;&lt;year&gt;2003&lt;/year&gt;&lt;/dates&gt;&lt;isbn&gt;0731-5724&lt;/isbn&gt;&lt;urls&gt;&lt;/urls&gt;&lt;/record&gt;&lt;/Cite&gt;&lt;/EndNote&gt;</w:instrText>
      </w:r>
      <w:r w:rsidR="00106AB4" w:rsidRPr="00797270">
        <w:rPr>
          <w:rFonts w:ascii="Times New Roman" w:eastAsia="Calibri" w:hAnsi="Times New Roman" w:cs="Times New Roman"/>
          <w:noProof/>
          <w:sz w:val="24"/>
          <w:szCs w:val="24"/>
        </w:rPr>
        <w:fldChar w:fldCharType="separate"/>
      </w:r>
      <w:r w:rsidRPr="00797270">
        <w:rPr>
          <w:rFonts w:ascii="Times New Roman" w:eastAsia="Calibri" w:hAnsi="Times New Roman" w:cs="Times New Roman"/>
          <w:noProof/>
          <w:sz w:val="24"/>
          <w:szCs w:val="24"/>
        </w:rPr>
        <w:t>(</w:t>
      </w:r>
      <w:r w:rsidR="00D75DE9">
        <w:rPr>
          <w:rFonts w:ascii="Times New Roman" w:eastAsia="Calibri" w:hAnsi="Times New Roman" w:cs="Times New Roman"/>
          <w:noProof/>
          <w:sz w:val="24"/>
          <w:szCs w:val="24"/>
        </w:rPr>
        <w:t>12,</w:t>
      </w:r>
      <w:r w:rsidRPr="00797270">
        <w:rPr>
          <w:rFonts w:ascii="Times New Roman" w:eastAsia="Calibri" w:hAnsi="Times New Roman" w:cs="Times New Roman"/>
          <w:noProof/>
          <w:sz w:val="24"/>
          <w:szCs w:val="24"/>
        </w:rPr>
        <w:t>17)</w:t>
      </w:r>
      <w:r w:rsidR="00106AB4" w:rsidRPr="00797270">
        <w:rPr>
          <w:rFonts w:ascii="Times New Roman" w:eastAsia="Calibri" w:hAnsi="Times New Roman" w:cs="Times New Roman"/>
          <w:noProof/>
          <w:sz w:val="24"/>
          <w:szCs w:val="24"/>
        </w:rPr>
        <w:fldChar w:fldCharType="end"/>
      </w:r>
      <w:r w:rsidRPr="00797270">
        <w:rPr>
          <w:rFonts w:ascii="Times New Roman" w:eastAsia="Calibri" w:hAnsi="Times New Roman" w:cs="Times New Roman"/>
          <w:sz w:val="24"/>
          <w:szCs w:val="24"/>
        </w:rPr>
        <w:t>.</w:t>
      </w:r>
      <w:r w:rsidR="00106AB4" w:rsidRPr="009F3DA1">
        <w:rPr>
          <w:rFonts w:ascii="Times New Roman" w:hAnsi="Times New Roman" w:cs="Times New Roman"/>
          <w:sz w:val="24"/>
          <w:szCs w:val="24"/>
        </w:rPr>
        <w:t>I</w:t>
      </w:r>
      <w:r w:rsidR="00FD2C1E" w:rsidRPr="00FD2C1E">
        <w:rPr>
          <w:rFonts w:ascii="Times New Roman" w:eastAsia="Calibri" w:hAnsi="Times New Roman" w:cs="Times New Roman"/>
          <w:sz w:val="24"/>
          <w:szCs w:val="24"/>
        </w:rPr>
        <w:t xml:space="preserve">n </w:t>
      </w:r>
      <w:r w:rsidR="00FD2C1E">
        <w:rPr>
          <w:rFonts w:ascii="Times New Roman" w:eastAsia="Calibri" w:hAnsi="Times New Roman" w:cs="Times New Roman"/>
          <w:sz w:val="24"/>
          <w:szCs w:val="24"/>
        </w:rPr>
        <w:t xml:space="preserve">previous </w:t>
      </w:r>
      <w:r w:rsidR="00FD2C1E" w:rsidRPr="00FD2C1E">
        <w:rPr>
          <w:rFonts w:ascii="Times New Roman" w:eastAsia="Calibri" w:hAnsi="Times New Roman" w:cs="Times New Roman"/>
          <w:sz w:val="24"/>
          <w:szCs w:val="24"/>
        </w:rPr>
        <w:t>studies</w:t>
      </w:r>
      <w:r w:rsidR="00FD2C1E">
        <w:rPr>
          <w:rFonts w:ascii="Times New Roman" w:eastAsia="Calibri" w:hAnsi="Times New Roman" w:cs="Times New Roman"/>
          <w:sz w:val="24"/>
          <w:szCs w:val="24"/>
        </w:rPr>
        <w:t>,</w:t>
      </w:r>
      <w:r w:rsidR="00FD2C1E" w:rsidRPr="00FD2C1E">
        <w:rPr>
          <w:rFonts w:ascii="Times New Roman" w:eastAsia="Calibri" w:hAnsi="Times New Roman" w:cs="Times New Roman"/>
          <w:sz w:val="24"/>
          <w:szCs w:val="24"/>
        </w:rPr>
        <w:t xml:space="preserve"> using vitamin E deficient animals, a-tocopherol </w:t>
      </w:r>
      <w:r w:rsidR="00FD2C1E">
        <w:rPr>
          <w:rFonts w:ascii="Times New Roman" w:eastAsia="Calibri" w:hAnsi="Times New Roman" w:cs="Times New Roman"/>
          <w:sz w:val="24"/>
          <w:szCs w:val="24"/>
        </w:rPr>
        <w:t>diet</w:t>
      </w:r>
      <w:r w:rsidR="00FD2C1E" w:rsidRPr="00FD2C1E">
        <w:rPr>
          <w:rFonts w:ascii="Times New Roman" w:eastAsia="Calibri" w:hAnsi="Times New Roman" w:cs="Times New Roman"/>
          <w:sz w:val="24"/>
          <w:szCs w:val="24"/>
        </w:rPr>
        <w:t xml:space="preserve"> was </w:t>
      </w:r>
      <w:r w:rsidR="00FD2C1E">
        <w:rPr>
          <w:rFonts w:ascii="Times New Roman" w:eastAsia="Calibri" w:hAnsi="Times New Roman" w:cs="Times New Roman"/>
          <w:sz w:val="24"/>
          <w:szCs w:val="24"/>
        </w:rPr>
        <w:t xml:space="preserve">found to be </w:t>
      </w:r>
      <w:r w:rsidR="00FD2C1E" w:rsidRPr="00FD2C1E">
        <w:rPr>
          <w:rFonts w:ascii="Times New Roman" w:eastAsia="Calibri" w:hAnsi="Times New Roman" w:cs="Times New Roman"/>
          <w:sz w:val="24"/>
          <w:szCs w:val="24"/>
        </w:rPr>
        <w:t>clearly correlated with reduction of atherosclerosis</w:t>
      </w:r>
      <w:r w:rsidR="00944218">
        <w:rPr>
          <w:rFonts w:ascii="Times New Roman" w:eastAsia="Calibri" w:hAnsi="Times New Roman" w:cs="Times New Roman"/>
          <w:sz w:val="24"/>
          <w:szCs w:val="24"/>
        </w:rPr>
        <w:t>(17)</w:t>
      </w:r>
      <w:r w:rsidR="00FD2C1E" w:rsidRPr="00FD2C1E">
        <w:rPr>
          <w:rFonts w:ascii="Times New Roman" w:eastAsia="Calibri" w:hAnsi="Times New Roman" w:cs="Times New Roman"/>
          <w:sz w:val="24"/>
          <w:szCs w:val="24"/>
        </w:rPr>
        <w:t>.</w:t>
      </w:r>
      <w:r w:rsidRPr="00797270">
        <w:rPr>
          <w:rFonts w:ascii="Times New Roman" w:eastAsia="Calibri" w:hAnsi="Times New Roman" w:cs="Times New Roman"/>
          <w:sz w:val="24"/>
          <w:szCs w:val="24"/>
        </w:rPr>
        <w:t>Vitamin E prevents apoptosis in rat kidney</w:t>
      </w:r>
      <w:r w:rsidR="00ED5DF4">
        <w:rPr>
          <w:rFonts w:ascii="Times New Roman" w:eastAsia="Calibri" w:hAnsi="Times New Roman" w:cs="Times New Roman"/>
          <w:sz w:val="24"/>
          <w:szCs w:val="24"/>
        </w:rPr>
        <w:t>s</w:t>
      </w:r>
      <w:r w:rsidRPr="00797270">
        <w:rPr>
          <w:rFonts w:ascii="Times New Roman" w:eastAsia="Calibri" w:hAnsi="Times New Roman" w:cs="Times New Roman"/>
          <w:sz w:val="24"/>
          <w:szCs w:val="24"/>
        </w:rPr>
        <w:t xml:space="preserve"> by suppressing iron peroxidation and decreas</w:t>
      </w:r>
      <w:r w:rsidR="00ED5DF4">
        <w:rPr>
          <w:rFonts w:ascii="Times New Roman" w:eastAsia="Calibri" w:hAnsi="Times New Roman" w:cs="Times New Roman"/>
          <w:sz w:val="24"/>
          <w:szCs w:val="24"/>
        </w:rPr>
        <w:t>ing</w:t>
      </w:r>
      <w:r w:rsidRPr="00797270">
        <w:rPr>
          <w:rFonts w:ascii="Times New Roman" w:eastAsia="Calibri" w:hAnsi="Times New Roman" w:cs="Times New Roman"/>
          <w:sz w:val="24"/>
          <w:szCs w:val="24"/>
        </w:rPr>
        <w:t xml:space="preserve"> oxidative stress </w:t>
      </w:r>
      <w:r w:rsidR="00106AB4" w:rsidRPr="00797270">
        <w:rPr>
          <w:rFonts w:ascii="Times New Roman" w:eastAsia="Calibri" w:hAnsi="Times New Roman" w:cs="Times New Roman"/>
          <w:sz w:val="24"/>
          <w:szCs w:val="24"/>
        </w:rPr>
        <w:fldChar w:fldCharType="begin"/>
      </w:r>
      <w:r w:rsidRPr="00797270">
        <w:rPr>
          <w:rFonts w:ascii="Times New Roman" w:eastAsia="Calibri" w:hAnsi="Times New Roman" w:cs="Times New Roman"/>
          <w:sz w:val="24"/>
          <w:szCs w:val="24"/>
        </w:rPr>
        <w:instrText xml:space="preserve"> ADDIN EN.CITE &lt;EndNote&gt;&lt;Cite&gt;&lt;Author&gt;Roob&lt;/Author&gt;&lt;Year&gt;2000&lt;/Year&gt;&lt;RecNum&gt;18&lt;/RecNum&gt;&lt;DisplayText&gt;(12, 18)&lt;/DisplayText&gt;&lt;record&gt;&lt;rec-number&gt;18&lt;/rec-number&gt;&lt;foreign-keys&gt;&lt;key app="EN" db-id="zza0rztvefz2zzev9fk5pe56tazz59wpxz2p" timestamp="1642186365"&gt;18&lt;/key&gt;&lt;/foreign-keys&gt;&lt;ref-type name="Journal Article"&gt;17&lt;/ref-type&gt;&lt;contributors&gt;&lt;authors&gt;&lt;author&gt;Roob, Johannes M&lt;/author&gt;&lt;author&gt;Khoschsorur, Gholamali&lt;/author&gt;&lt;author&gt;Tiran, Andreas&lt;/author&gt;&lt;author&gt;HORINA, JÖRG H&lt;/author&gt;&lt;author&gt;Holzer, Herwig&lt;/author&gt;&lt;author&gt;Winklhofer-Roob, Brigitte M&lt;/author&gt;&lt;/authors&gt;&lt;/contributors&gt;&lt;titles&gt;&lt;title&gt;Vitamin E attenuates oxidative stress induced by intravenous iron in patients on hemodialysis&lt;/title&gt;&lt;secondary-title&gt;Journal of the American Society of Nephrology&lt;/secondary-title&gt;&lt;/titles&gt;&lt;periodical&gt;&lt;full-title&gt;Journal of the American Society of Nephrology&lt;/full-title&gt;&lt;/periodical&gt;&lt;pages&gt;539-549&lt;/pages&gt;&lt;volume&gt;11&lt;/volume&gt;&lt;number&gt;3&lt;/number&gt;&lt;dates&gt;&lt;year&gt;2000&lt;/year&gt;&lt;/dates&gt;&lt;isbn&gt;1046-6673&lt;/isbn&gt;&lt;urls&gt;&lt;/urls&gt;&lt;/record&gt;&lt;/Cite&gt;&lt;Cite&gt;&lt;Author&gt;Zhang&lt;/Author&gt;&lt;Year&gt;1997&lt;/Year&gt;&lt;RecNum&gt;12&lt;/RecNum&gt;&lt;record&gt;&lt;rec-number&gt;12&lt;/rec-number&gt;&lt;foreign-keys&gt;&lt;key app="EN" db-id="zza0rztvefz2zzev9fk5pe56tazz59wpxz2p" timestamp="1642186075"&gt;12&lt;/key&gt;&lt;/foreign-keys&gt;&lt;ref-type name="Journal Article"&gt;17&lt;/ref-type&gt;&lt;contributors&gt;&lt;authors&gt;&lt;author&gt;Zhang, Daxian&lt;/author&gt;&lt;author&gt;Okada, Shigeru&lt;/author&gt;&lt;author&gt;Yu, Yingyan&lt;/author&gt;&lt;author&gt;Zheng, Pingdong&lt;/author&gt;&lt;author&gt;Yamaguchi, Raizo&lt;/author&gt;&lt;author&gt;Kasai, Hiroshi&lt;/author&gt;&lt;/authors&gt;&lt;/contributors&gt;&lt;titles&gt;&lt;title&gt;Vitamin E inhibits apoptosis, DNA modification, and cancer incidence induced by iron-mediated peroxidation in Wistar rat kidney&lt;/title&gt;&lt;secondary-title&gt;Cancer Research&lt;/secondary-title&gt;&lt;/titles&gt;&lt;periodical&gt;&lt;full-title&gt;Cancer Research&lt;/full-title&gt;&lt;/periodical&gt;&lt;pages&gt;2410-2414&lt;/pages&gt;&lt;volume&gt;57&lt;/volume&gt;&lt;number&gt;12&lt;/number&gt;&lt;dates&gt;&lt;year&gt;1997&lt;/year&gt;&lt;/dates&gt;&lt;isbn&gt;0008-5472&lt;/isbn&gt;&lt;urls&gt;&lt;/urls&gt;&lt;/record&gt;&lt;/Cite&gt;&lt;/EndNote&gt;</w:instrText>
      </w:r>
      <w:r w:rsidR="00106AB4" w:rsidRPr="00797270">
        <w:rPr>
          <w:rFonts w:ascii="Times New Roman" w:eastAsia="Calibri" w:hAnsi="Times New Roman" w:cs="Times New Roman"/>
          <w:sz w:val="24"/>
          <w:szCs w:val="24"/>
        </w:rPr>
        <w:fldChar w:fldCharType="separate"/>
      </w:r>
      <w:r w:rsidRPr="00797270">
        <w:rPr>
          <w:rFonts w:ascii="Times New Roman" w:eastAsia="Calibri" w:hAnsi="Times New Roman" w:cs="Times New Roman"/>
          <w:noProof/>
          <w:sz w:val="24"/>
          <w:szCs w:val="24"/>
        </w:rPr>
        <w:t>(18)</w:t>
      </w:r>
      <w:r w:rsidR="00106AB4" w:rsidRPr="00797270">
        <w:rPr>
          <w:rFonts w:ascii="Times New Roman" w:eastAsia="Calibri" w:hAnsi="Times New Roman" w:cs="Times New Roman"/>
          <w:sz w:val="24"/>
          <w:szCs w:val="24"/>
        </w:rPr>
        <w:fldChar w:fldCharType="end"/>
      </w:r>
      <w:r w:rsidRPr="00797270">
        <w:rPr>
          <w:rFonts w:ascii="Times New Roman" w:eastAsia="Calibri" w:hAnsi="Times New Roman" w:cs="Times New Roman"/>
          <w:sz w:val="24"/>
          <w:szCs w:val="24"/>
        </w:rPr>
        <w:t xml:space="preserve">. However, clinical trials have not proven this </w:t>
      </w:r>
      <w:r w:rsidR="00106AB4" w:rsidRPr="00797270">
        <w:rPr>
          <w:rFonts w:ascii="Times New Roman" w:eastAsia="Calibri" w:hAnsi="Times New Roman" w:cs="Times New Roman"/>
          <w:sz w:val="24"/>
          <w:szCs w:val="24"/>
        </w:rPr>
        <w:fldChar w:fldCharType="begin"/>
      </w:r>
      <w:r w:rsidRPr="00797270">
        <w:rPr>
          <w:rFonts w:ascii="Times New Roman" w:eastAsia="Calibri" w:hAnsi="Times New Roman" w:cs="Times New Roman"/>
          <w:sz w:val="24"/>
          <w:szCs w:val="24"/>
        </w:rPr>
        <w:instrText xml:space="preserve"> ADDIN EN.CITE &lt;EndNote&gt;&lt;Cite&gt;&lt;Author&gt;Islam&lt;/Author&gt;&lt;Year&gt;1998&lt;/Year&gt;&lt;RecNum&gt;19&lt;/RecNum&gt;&lt;DisplayText&gt;(19)&lt;/DisplayText&gt;&lt;record&gt;&lt;rec-number&gt;19&lt;/rec-number&gt;&lt;foreign-keys&gt;&lt;key app="EN" db-id="zza0rztvefz2zzev9fk5pe56tazz59wpxz2p" timestamp="1642186431"&gt;19&lt;/key&gt;&lt;/foreign-keys&gt;&lt;ref-type name="Journal Article"&gt;17&lt;/ref-type&gt;&lt;contributors&gt;&lt;authors&gt;&lt;author&gt;Islam, Kazi Nazrul&lt;/author&gt;&lt;author&gt;Devaraj, Sridevi&lt;/author&gt;&lt;author&gt;Jialal, Ishwarlal&lt;/author&gt;&lt;/authors&gt;&lt;/contributors&gt;&lt;titles&gt;&lt;title&gt;α-Tocopherol enrichment of monocytes decreases agonist-induced adhesion to human endothelial cells&lt;/title&gt;&lt;secondary-title&gt;Circulation&lt;/secondary-title&gt;&lt;/titles&gt;&lt;periodical&gt;&lt;full-title&gt;Circulation&lt;/full-title&gt;&lt;/periodical&gt;&lt;pages&gt;2255-2261&lt;/pages&gt;&lt;volume&gt;98&lt;/volume&gt;&lt;number&gt;21&lt;/number&gt;&lt;dates&gt;&lt;year&gt;1998&lt;/year&gt;&lt;/dates&gt;&lt;isbn&gt;0009-7322&lt;/isbn&gt;&lt;urls&gt;&lt;/urls&gt;&lt;/record&gt;&lt;/Cite&gt;&lt;/EndNote&gt;</w:instrText>
      </w:r>
      <w:r w:rsidR="00106AB4" w:rsidRPr="00797270">
        <w:rPr>
          <w:rFonts w:ascii="Times New Roman" w:eastAsia="Calibri" w:hAnsi="Times New Roman" w:cs="Times New Roman"/>
          <w:sz w:val="24"/>
          <w:szCs w:val="24"/>
        </w:rPr>
        <w:fldChar w:fldCharType="separate"/>
      </w:r>
      <w:r w:rsidRPr="00797270">
        <w:rPr>
          <w:rFonts w:ascii="Times New Roman" w:eastAsia="Calibri" w:hAnsi="Times New Roman" w:cs="Times New Roman"/>
          <w:noProof/>
          <w:sz w:val="24"/>
          <w:szCs w:val="24"/>
        </w:rPr>
        <w:t>(19)</w:t>
      </w:r>
      <w:r w:rsidR="00106AB4" w:rsidRPr="00797270">
        <w:rPr>
          <w:rFonts w:ascii="Times New Roman" w:eastAsia="Calibri" w:hAnsi="Times New Roman" w:cs="Times New Roman"/>
          <w:sz w:val="24"/>
          <w:szCs w:val="24"/>
        </w:rPr>
        <w:fldChar w:fldCharType="end"/>
      </w:r>
      <w:r w:rsidRPr="00797270">
        <w:rPr>
          <w:rFonts w:ascii="Times New Roman" w:eastAsia="Calibri" w:hAnsi="Times New Roman" w:cs="Times New Roman"/>
          <w:sz w:val="24"/>
          <w:szCs w:val="24"/>
        </w:rPr>
        <w:t xml:space="preserve"> but th</w:t>
      </w:r>
      <w:r w:rsidR="00F34F43">
        <w:rPr>
          <w:rFonts w:ascii="Times New Roman" w:eastAsia="Calibri" w:hAnsi="Times New Roman" w:cs="Times New Roman"/>
          <w:sz w:val="24"/>
          <w:szCs w:val="24"/>
        </w:rPr>
        <w:t>e current</w:t>
      </w:r>
      <w:r w:rsidRPr="00797270">
        <w:rPr>
          <w:rFonts w:ascii="Times New Roman" w:eastAsia="Calibri" w:hAnsi="Times New Roman" w:cs="Times New Roman"/>
          <w:sz w:val="24"/>
          <w:szCs w:val="24"/>
        </w:rPr>
        <w:t xml:space="preserve"> study</w:t>
      </w:r>
      <w:r w:rsidR="00F34F43">
        <w:rPr>
          <w:rFonts w:ascii="Times New Roman" w:eastAsia="Calibri" w:hAnsi="Times New Roman" w:cs="Times New Roman"/>
          <w:sz w:val="24"/>
          <w:szCs w:val="24"/>
        </w:rPr>
        <w:t xml:space="preserve">, provide evidence with respect to the potential efficacy of </w:t>
      </w:r>
      <w:r w:rsidRPr="00797270">
        <w:rPr>
          <w:rFonts w:ascii="Times New Roman" w:eastAsia="Calibri" w:hAnsi="Times New Roman" w:cs="Times New Roman"/>
          <w:sz w:val="24"/>
          <w:szCs w:val="24"/>
        </w:rPr>
        <w:t>vitamin E  effect on apoptosis.</w:t>
      </w:r>
    </w:p>
    <w:p w14:paraId="45C37A36" w14:textId="475B99B6" w:rsidR="00797270" w:rsidRPr="00797270" w:rsidRDefault="00ED5DF4" w:rsidP="00B606C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e</w:t>
      </w:r>
      <w:r w:rsidR="00797270" w:rsidRPr="00797270">
        <w:rPr>
          <w:rFonts w:ascii="Times New Roman" w:eastAsia="Calibri" w:hAnsi="Times New Roman" w:cs="Times New Roman"/>
          <w:sz w:val="24"/>
          <w:szCs w:val="24"/>
        </w:rPr>
        <w:t xml:space="preserve">xact mechanism of LDL oxidation is also unknown, but metal ions such as iron promote lipid peroxidation by producing highly toxic hydroxyl radicals </w:t>
      </w:r>
      <w:r w:rsidR="00106AB4" w:rsidRPr="00797270">
        <w:rPr>
          <w:rFonts w:ascii="Times New Roman" w:eastAsia="Calibri" w:hAnsi="Times New Roman" w:cs="Times New Roman"/>
          <w:sz w:val="24"/>
          <w:szCs w:val="24"/>
        </w:rPr>
        <w:fldChar w:fldCharType="begin"/>
      </w:r>
      <w:r w:rsidR="00797270" w:rsidRPr="00797270">
        <w:rPr>
          <w:rFonts w:ascii="Times New Roman" w:eastAsia="Calibri" w:hAnsi="Times New Roman" w:cs="Times New Roman"/>
          <w:sz w:val="24"/>
          <w:szCs w:val="24"/>
        </w:rPr>
        <w:instrText xml:space="preserve"> ADDIN EN.CITE &lt;EndNote&gt;&lt;Cite&gt;&lt;Author&gt;Heinecke&lt;/Author&gt;&lt;Year&gt;1984&lt;/Year&gt;&lt;RecNum&gt;20&lt;/RecNum&gt;&lt;DisplayText&gt;(20)&lt;/DisplayText&gt;&lt;record&gt;&lt;rec-number&gt;20&lt;/rec-number&gt;&lt;foreign-keys&gt;&lt;key app="EN" db-id="zza0rztvefz2zzev9fk5pe56tazz59wpxz2p" timestamp="1642186469"&gt;20&lt;/key&gt;&lt;/foreign-keys&gt;&lt;ref-type name="Journal Article"&gt;17&lt;/ref-type&gt;&lt;contributors&gt;&lt;authors&gt;&lt;author&gt;Heinecke, JW&lt;/author&gt;&lt;author&gt;Rosen, Henry&lt;/author&gt;&lt;author&gt;Chait, Alan&lt;/author&gt;&lt;/authors&gt;&lt;/contributors&gt;&lt;titles&gt;&lt;title&gt;Iron and copper promote modification of low density lipoprotein by human arterial smooth muscle cells in culture&lt;/title&gt;&lt;secondary-title&gt;The Journal of clinical investigation&lt;/secondary-title&gt;&lt;/titles&gt;&lt;periodical&gt;&lt;full-title&gt;The Journal of clinical investigation&lt;/full-title&gt;&lt;/periodical&gt;&lt;pages&gt;1890-1894&lt;/pages&gt;&lt;volume&gt;74&lt;/volume&gt;&lt;number&gt;5&lt;/number&gt;&lt;dates&gt;&lt;year&gt;1984&lt;/year&gt;&lt;/dates&gt;&lt;isbn&gt;0021-9738&lt;/isbn&gt;&lt;urls&gt;&lt;/urls&gt;&lt;/record&gt;&lt;/Cite&gt;&lt;/EndNote&gt;</w:instrText>
      </w:r>
      <w:r w:rsidR="00106AB4" w:rsidRPr="00797270">
        <w:rPr>
          <w:rFonts w:ascii="Times New Roman" w:eastAsia="Calibri" w:hAnsi="Times New Roman" w:cs="Times New Roman"/>
          <w:sz w:val="24"/>
          <w:szCs w:val="24"/>
        </w:rPr>
        <w:fldChar w:fldCharType="separate"/>
      </w:r>
      <w:r w:rsidR="00797270" w:rsidRPr="00797270">
        <w:rPr>
          <w:rFonts w:ascii="Times New Roman" w:eastAsia="Calibri" w:hAnsi="Times New Roman" w:cs="Times New Roman"/>
          <w:noProof/>
          <w:sz w:val="24"/>
          <w:szCs w:val="24"/>
        </w:rPr>
        <w:t>(20)</w:t>
      </w:r>
      <w:r w:rsidR="00106AB4" w:rsidRPr="00797270">
        <w:rPr>
          <w:rFonts w:ascii="Times New Roman" w:eastAsia="Calibri" w:hAnsi="Times New Roman" w:cs="Times New Roman"/>
          <w:sz w:val="24"/>
          <w:szCs w:val="24"/>
        </w:rPr>
        <w:fldChar w:fldCharType="end"/>
      </w:r>
      <w:r w:rsidR="00797270" w:rsidRPr="00797270">
        <w:rPr>
          <w:rFonts w:ascii="Times New Roman" w:eastAsia="Calibri" w:hAnsi="Times New Roman" w:cs="Times New Roman"/>
          <w:sz w:val="24"/>
          <w:szCs w:val="24"/>
        </w:rPr>
        <w:t>. In vitro studies demonstrate that iron is required for LDL oxidation in endothelial cells, macrophages and smooth muscle</w:t>
      </w:r>
      <w:r w:rsidR="00106AB4" w:rsidRPr="00797270">
        <w:rPr>
          <w:rFonts w:ascii="Times New Roman" w:eastAsia="Calibri" w:hAnsi="Times New Roman" w:cs="Times New Roman"/>
          <w:noProof/>
          <w:sz w:val="24"/>
          <w:szCs w:val="24"/>
        </w:rPr>
        <w:fldChar w:fldCharType="begin"/>
      </w:r>
      <w:r w:rsidR="00797270" w:rsidRPr="00797270">
        <w:rPr>
          <w:rFonts w:ascii="Times New Roman" w:eastAsia="Calibri" w:hAnsi="Times New Roman" w:cs="Times New Roman"/>
          <w:noProof/>
          <w:sz w:val="24"/>
          <w:szCs w:val="24"/>
        </w:rPr>
        <w:instrText xml:space="preserve"> ADDIN EN.CITE &lt;EndNote&gt;&lt;Cite&gt;&lt;Author&gt;Leake&lt;/Author&gt;&lt;Year&gt;1990&lt;/Year&gt;&lt;RecNum&gt;21&lt;/RecNum&gt;&lt;DisplayText&gt;(21, 22)&lt;/DisplayText&gt;&lt;record&gt;&lt;rec-number&gt;21&lt;/rec-number&gt;&lt;foreign-keys&gt;&lt;key app="EN" db-id="zza0rztvefz2zzev9fk5pe56tazz59wpxz2p" timestamp="1642186514"&gt;21&lt;/key&gt;&lt;/foreign-keys&gt;&lt;ref-type name="Journal Article"&gt;17&lt;/ref-type&gt;&lt;contributors&gt;&lt;authors&gt;&lt;author&gt;Leake, David S&lt;/author&gt;&lt;author&gt;Rankin, Sara M&lt;/author&gt;&lt;/authors&gt;&lt;/contributors&gt;&lt;titles&gt;&lt;title&gt;The oxidative modification of low-density lipoproteins by macrophages&lt;/title&gt;&lt;secondary-title&gt;Biochemical Journal&lt;/secondary-title&gt;&lt;/titles&gt;&lt;periodical&gt;&lt;full-title&gt;Biochemical Journal&lt;/full-title&gt;&lt;/periodical&gt;&lt;pages&gt;741-748&lt;/pages&gt;&lt;volume&gt;270&lt;/volume&gt;&lt;number&gt;3&lt;/number&gt;&lt;dates&gt;&lt;year&gt;1990&lt;/year&gt;&lt;/dates&gt;&lt;isbn&gt;0264-6021&lt;/isbn&gt;&lt;urls&gt;&lt;/urls&gt;&lt;/record&gt;&lt;/Cite&gt;&lt;Cite&gt;&lt;Author&gt;Porreca&lt;/Author&gt;&lt;Year&gt;1994&lt;/Year&gt;&lt;RecNum&gt;22&lt;/RecNum&gt;&lt;record&gt;&lt;rec-number&gt;22&lt;/rec-number&gt;&lt;foreign-keys&gt;&lt;key app="EN" db-id="zza0rztvefz2zzev9fk5pe56tazz59wpxz2p" timestamp="1642186550"&gt;22&lt;/key&gt;&lt;/foreign-keys&gt;&lt;ref-type name="Journal Article"&gt;17&lt;/ref-type&gt;&lt;contributors&gt;&lt;authors&gt;&lt;author&gt;Porreca, Ettore&lt;/author&gt;&lt;author&gt;Ucchino, Sante&lt;/author&gt;&lt;author&gt;Di Febbo, Concetta&lt;/author&gt;&lt;author&gt;Di Bartolomeo, Nicola&lt;/author&gt;&lt;author&gt;Angelucci, Domenico&lt;/author&gt;&lt;author&gt;Napolitano, Antonio Maria&lt;/author&gt;&lt;author&gt;Mezzetti, Andrea&lt;/author&gt;&lt;author&gt;Cuccurullo, Franco&lt;/author&gt;&lt;/authors&gt;&lt;/contributors&gt;&lt;titles&gt;&lt;title&gt;Antiproliferative effect of desferrioxamine on vascular smooth muscle cells in vitro and in vivo&lt;/title&gt;&lt;secondary-title&gt;Arteriosclerosis and thrombosis: a journal of vascular biology&lt;/secondary-title&gt;&lt;/titles&gt;&lt;periodical&gt;&lt;full-title&gt;Arteriosclerosis and thrombosis: a journal of vascular biology&lt;/full-title&gt;&lt;/periodical&gt;&lt;pages&gt;299-304&lt;/pages&gt;&lt;volume&gt;14&lt;/volume&gt;&lt;number&gt;2&lt;/number&gt;&lt;dates&gt;&lt;year&gt;1994&lt;/year&gt;&lt;/dates&gt;&lt;isbn&gt;1049-8834&lt;/isbn&gt;&lt;urls&gt;&lt;/urls&gt;&lt;/record&gt;&lt;/Cite&gt;&lt;/EndNote&gt;</w:instrText>
      </w:r>
      <w:r w:rsidR="00106AB4" w:rsidRPr="00797270">
        <w:rPr>
          <w:rFonts w:ascii="Times New Roman" w:eastAsia="Calibri" w:hAnsi="Times New Roman" w:cs="Times New Roman"/>
          <w:noProof/>
          <w:sz w:val="24"/>
          <w:szCs w:val="24"/>
        </w:rPr>
        <w:fldChar w:fldCharType="separate"/>
      </w:r>
      <w:r w:rsidR="00797270" w:rsidRPr="00797270">
        <w:rPr>
          <w:rFonts w:ascii="Times New Roman" w:eastAsia="Calibri" w:hAnsi="Times New Roman" w:cs="Times New Roman"/>
          <w:noProof/>
          <w:sz w:val="24"/>
          <w:szCs w:val="24"/>
        </w:rPr>
        <w:t>(21)</w:t>
      </w:r>
      <w:r w:rsidR="00106AB4" w:rsidRPr="00797270">
        <w:rPr>
          <w:rFonts w:ascii="Times New Roman" w:eastAsia="Calibri" w:hAnsi="Times New Roman" w:cs="Times New Roman"/>
          <w:noProof/>
          <w:sz w:val="24"/>
          <w:szCs w:val="24"/>
        </w:rPr>
        <w:fldChar w:fldCharType="end"/>
      </w:r>
      <w:r w:rsidR="00797270" w:rsidRPr="00797270">
        <w:rPr>
          <w:rFonts w:ascii="Times New Roman" w:eastAsia="Calibri" w:hAnsi="Times New Roman" w:cs="Times New Roman"/>
          <w:noProof/>
          <w:sz w:val="24"/>
          <w:szCs w:val="24"/>
        </w:rPr>
        <w:t>.</w:t>
      </w:r>
      <w:r w:rsidR="00797270" w:rsidRPr="00797270">
        <w:rPr>
          <w:rFonts w:ascii="Times New Roman" w:eastAsia="Calibri" w:hAnsi="Times New Roman" w:cs="Times New Roman"/>
          <w:sz w:val="24"/>
          <w:szCs w:val="24"/>
        </w:rPr>
        <w:t xml:space="preserve"> It</w:t>
      </w:r>
      <w:r w:rsidR="00ED6B0B">
        <w:rPr>
          <w:rFonts w:ascii="Times New Roman" w:eastAsia="Calibri" w:hAnsi="Times New Roman" w:cs="Times New Roman"/>
          <w:sz w:val="24"/>
          <w:szCs w:val="24"/>
        </w:rPr>
        <w:t xml:space="preserve"> </w:t>
      </w:r>
      <w:r w:rsidR="00797270" w:rsidRPr="00797270">
        <w:rPr>
          <w:rFonts w:ascii="Times New Roman" w:eastAsia="Calibri" w:hAnsi="Times New Roman" w:cs="Times New Roman"/>
          <w:sz w:val="24"/>
          <w:szCs w:val="24"/>
        </w:rPr>
        <w:t>facilitates</w:t>
      </w:r>
      <w:r w:rsidR="00ED6B0B">
        <w:rPr>
          <w:rFonts w:ascii="Times New Roman" w:eastAsia="Calibri" w:hAnsi="Times New Roman" w:cs="Times New Roman"/>
          <w:sz w:val="24"/>
          <w:szCs w:val="24"/>
        </w:rPr>
        <w:t xml:space="preserve"> </w:t>
      </w:r>
      <w:r w:rsidR="00797270" w:rsidRPr="00797270">
        <w:rPr>
          <w:rFonts w:ascii="Times New Roman" w:eastAsia="Calibri" w:hAnsi="Times New Roman" w:cs="Times New Roman"/>
          <w:sz w:val="24"/>
          <w:szCs w:val="24"/>
        </w:rPr>
        <w:t>atherosclerosis progression by smooth muscle proliferation and plasma antioxidant reduction</w:t>
      </w:r>
      <w:r w:rsidR="00106AB4" w:rsidRPr="00797270">
        <w:rPr>
          <w:rFonts w:ascii="Times New Roman" w:eastAsia="Calibri" w:hAnsi="Times New Roman" w:cs="Times New Roman"/>
          <w:sz w:val="24"/>
          <w:szCs w:val="24"/>
        </w:rPr>
        <w:fldChar w:fldCharType="begin"/>
      </w:r>
      <w:r w:rsidR="00797270" w:rsidRPr="00797270">
        <w:rPr>
          <w:rFonts w:ascii="Times New Roman" w:eastAsia="Calibri" w:hAnsi="Times New Roman" w:cs="Times New Roman"/>
          <w:sz w:val="24"/>
          <w:szCs w:val="24"/>
        </w:rPr>
        <w:instrText xml:space="preserve"> ADDIN EN.CITE &lt;EndNote&gt;&lt;Cite&gt;&lt;Author&gt;Dabbagh&lt;/Author&gt;&lt;Year&gt;1994&lt;/Year&gt;&lt;RecNum&gt;23&lt;/RecNum&gt;&lt;DisplayText&gt;(23, 24)&lt;/DisplayText&gt;&lt;record&gt;&lt;rec-number&gt;23&lt;/rec-number&gt;&lt;foreign-keys&gt;&lt;key app="EN" db-id="zza0rztvefz2zzev9fk5pe56tazz59wpxz2p" timestamp="1642186602"&gt;23&lt;/key&gt;&lt;/foreign-keys&gt;&lt;ref-type name="Journal Article"&gt;17&lt;/ref-type&gt;&lt;contributors&gt;&lt;authors&gt;&lt;author&gt;Dabbagh, Alya J&lt;/author&gt;&lt;author&gt;Mannion, Timi&lt;/author&gt;&lt;author&gt;Lynch, SeanM&lt;/author&gt;&lt;author&gt;Frei, Balz&lt;/author&gt;&lt;/authors&gt;&lt;/contributors&gt;&lt;titles&gt;&lt;title&gt;The effect of iron overload on rat plasma and liver oxidant status in vivo&lt;/title&gt;&lt;secondary-title&gt;Biochemical Journal&lt;/secondary-title&gt;&lt;/titles&gt;&lt;periodical&gt;&lt;full-title&gt;Biochemical Journal&lt;/full-title&gt;&lt;/periodical&gt;&lt;pages&gt;799-803&lt;/pages&gt;&lt;volume&gt;300&lt;/volume&gt;&lt;number&gt;3&lt;/number&gt;&lt;dates&gt;&lt;year&gt;1994&lt;/year&gt;&lt;/dates&gt;&lt;isbn&gt;0264-6021&lt;/isbn&gt;&lt;urls&gt;&lt;/urls&gt;&lt;/record&gt;&lt;/Cite&gt;&lt;Cite&gt;&lt;Author&gt;Shils&lt;/Author&gt;&lt;Year&gt;2006&lt;/Year&gt;&lt;RecNum&gt;24&lt;/RecNum&gt;&lt;record&gt;&lt;rec-number&gt;24&lt;/rec-number&gt;&lt;foreign-keys&gt;&lt;key app="EN" db-id="zza0rztvefz2zzev9fk5pe56tazz59wpxz2p" timestamp="1642186670"&gt;24&lt;/key&gt;&lt;/foreign-keys&gt;&lt;ref-type name="Journal Article"&gt;17&lt;/ref-type&gt;&lt;contributors&gt;&lt;authors&gt;&lt;author&gt;Shils, ME&lt;/author&gt;&lt;author&gt;Shike, M&lt;/author&gt;&lt;author&gt;Ross, A&lt;/author&gt;&lt;author&gt;Caballero, B&lt;/author&gt;&lt;author&gt;Cousins, R&lt;/author&gt;&lt;/authors&gt;&lt;/contributors&gt;&lt;titles&gt;&lt;title&gt;Modern nutrition in health and disease. Lippincott Williams &amp;amp; Wilkins&lt;/title&gt;&lt;secondary-title&gt;Philadelphia.[Google Scholar]&lt;/secondary-title&gt;&lt;/titles&gt;&lt;periodical&gt;&lt;full-title&gt;Philadelphia.[Google Scholar]&lt;/full-title&gt;&lt;/periodical&gt;&lt;dates&gt;&lt;year&gt;2006&lt;/year&gt;&lt;/dates&gt;&lt;urls&gt;&lt;/urls&gt;&lt;/record&gt;&lt;/Cite&gt;&lt;/EndNote&gt;</w:instrText>
      </w:r>
      <w:r w:rsidR="00106AB4" w:rsidRPr="00797270">
        <w:rPr>
          <w:rFonts w:ascii="Times New Roman" w:eastAsia="Calibri" w:hAnsi="Times New Roman" w:cs="Times New Roman"/>
          <w:sz w:val="24"/>
          <w:szCs w:val="24"/>
        </w:rPr>
        <w:fldChar w:fldCharType="separate"/>
      </w:r>
      <w:r w:rsidR="00797270" w:rsidRPr="00797270">
        <w:rPr>
          <w:rFonts w:ascii="Times New Roman" w:eastAsia="Calibri" w:hAnsi="Times New Roman" w:cs="Times New Roman"/>
          <w:noProof/>
          <w:sz w:val="24"/>
          <w:szCs w:val="24"/>
        </w:rPr>
        <w:t>(2</w:t>
      </w:r>
      <w:r w:rsidR="00C82183">
        <w:rPr>
          <w:rFonts w:ascii="Times New Roman" w:eastAsia="Calibri" w:hAnsi="Times New Roman" w:cs="Times New Roman"/>
          <w:noProof/>
          <w:sz w:val="24"/>
          <w:szCs w:val="24"/>
        </w:rPr>
        <w:t>2</w:t>
      </w:r>
      <w:r w:rsidR="00797270" w:rsidRPr="00797270">
        <w:rPr>
          <w:rFonts w:ascii="Times New Roman" w:eastAsia="Calibri" w:hAnsi="Times New Roman" w:cs="Times New Roman"/>
          <w:noProof/>
          <w:sz w:val="24"/>
          <w:szCs w:val="24"/>
        </w:rPr>
        <w:t>)</w:t>
      </w:r>
      <w:r w:rsidR="00106AB4" w:rsidRPr="00797270">
        <w:rPr>
          <w:rFonts w:ascii="Times New Roman" w:eastAsia="Calibri" w:hAnsi="Times New Roman" w:cs="Times New Roman"/>
          <w:sz w:val="24"/>
          <w:szCs w:val="24"/>
        </w:rPr>
        <w:fldChar w:fldCharType="end"/>
      </w:r>
      <w:r w:rsidR="00797270" w:rsidRPr="00797270">
        <w:rPr>
          <w:rFonts w:ascii="Times New Roman" w:eastAsia="Calibri" w:hAnsi="Times New Roman" w:cs="Times New Roman"/>
          <w:noProof/>
          <w:sz w:val="24"/>
          <w:szCs w:val="24"/>
        </w:rPr>
        <w:t>o</w:t>
      </w:r>
      <w:r w:rsidR="00797270" w:rsidRPr="00797270">
        <w:rPr>
          <w:rFonts w:ascii="Times New Roman" w:eastAsia="Calibri" w:hAnsi="Times New Roman" w:cs="Times New Roman"/>
          <w:sz w:val="24"/>
          <w:szCs w:val="24"/>
        </w:rPr>
        <w:t>n the other hand, iron reduction</w:t>
      </w:r>
      <w:r w:rsidR="00ED6B0B">
        <w:rPr>
          <w:rFonts w:ascii="Times New Roman" w:eastAsia="Calibri" w:hAnsi="Times New Roman" w:cs="Times New Roman"/>
          <w:sz w:val="24"/>
          <w:szCs w:val="24"/>
        </w:rPr>
        <w:t xml:space="preserve"> </w:t>
      </w:r>
      <w:r w:rsidR="00797270" w:rsidRPr="00797270">
        <w:rPr>
          <w:rFonts w:ascii="Times New Roman" w:eastAsia="Calibri" w:hAnsi="Times New Roman" w:cs="Times New Roman"/>
          <w:sz w:val="24"/>
          <w:szCs w:val="24"/>
        </w:rPr>
        <w:t xml:space="preserve">enhances LDL oxidation and induces </w:t>
      </w:r>
      <w:proofErr w:type="spellStart"/>
      <w:r w:rsidR="00797270" w:rsidRPr="00797270">
        <w:rPr>
          <w:rFonts w:ascii="Times New Roman" w:eastAsia="Calibri" w:hAnsi="Times New Roman" w:cs="Times New Roman"/>
          <w:sz w:val="24"/>
          <w:szCs w:val="24"/>
        </w:rPr>
        <w:t>atherogenesis</w:t>
      </w:r>
      <w:proofErr w:type="spellEnd"/>
      <w:r w:rsidR="00797270" w:rsidRPr="00797270">
        <w:rPr>
          <w:rFonts w:ascii="Times New Roman" w:eastAsia="Calibri" w:hAnsi="Times New Roman" w:cs="Times New Roman"/>
          <w:sz w:val="24"/>
          <w:szCs w:val="24"/>
        </w:rPr>
        <w:t xml:space="preserve"> </w:t>
      </w:r>
      <w:r w:rsidR="00C82183">
        <w:rPr>
          <w:rFonts w:ascii="Times New Roman" w:eastAsia="Calibri" w:hAnsi="Times New Roman" w:cs="Times New Roman"/>
          <w:sz w:val="24"/>
          <w:szCs w:val="24"/>
        </w:rPr>
        <w:t xml:space="preserve">in the arteries </w:t>
      </w:r>
      <w:r w:rsidR="00106AB4" w:rsidRPr="00797270">
        <w:rPr>
          <w:rFonts w:ascii="Times New Roman" w:eastAsia="Calibri" w:hAnsi="Times New Roman" w:cs="Times New Roman"/>
          <w:sz w:val="24"/>
          <w:szCs w:val="24"/>
        </w:rPr>
        <w:fldChar w:fldCharType="begin"/>
      </w:r>
      <w:r w:rsidR="00797270" w:rsidRPr="00797270">
        <w:rPr>
          <w:rFonts w:ascii="Times New Roman" w:eastAsia="Calibri" w:hAnsi="Times New Roman" w:cs="Times New Roman"/>
          <w:sz w:val="24"/>
          <w:szCs w:val="24"/>
        </w:rPr>
        <w:instrText xml:space="preserve"> ADDIN EN.CITE &lt;EndNote&gt;&lt;Cite&gt;&lt;Author&gt;Sean&lt;/Author&gt;&lt;Year&gt;1996&lt;/Year&gt;&lt;RecNum&gt;25&lt;/RecNum&gt;&lt;DisplayText&gt;(25)&lt;/DisplayText&gt;&lt;record&gt;&lt;rec-number&gt;25&lt;/rec-number&gt;&lt;foreign-keys&gt;&lt;key app="EN" db-id="zza0rztvefz2zzev9fk5pe56tazz59wpxz2p" timestamp="1642186721"&gt;25&lt;/key&gt;&lt;/foreign-keys&gt;&lt;ref-type name="Journal Article"&gt;17&lt;/ref-type&gt;&lt;contributors&gt;&lt;authors&gt;&lt;author&gt;Sean, M&lt;/author&gt;&lt;author&gt;Lynch Balz, F&lt;/author&gt;&lt;/authors&gt;&lt;/contributors&gt;&lt;titles&gt;&lt;title&gt;Mechanisms of Copper-and Iron-Dependent Oxidation of Human Low Density Proteins&lt;/title&gt;&lt;secondary-title&gt;American Institute of Nutrition&lt;/secondary-title&gt;&lt;/titles&gt;&lt;periodical&gt;&lt;full-title&gt;American Institute of Nutrition&lt;/full-title&gt;&lt;/periodical&gt;&lt;pages&gt;1063-1066&lt;/pages&gt;&lt;dates&gt;&lt;year&gt;1996&lt;/year&gt;&lt;/dates&gt;&lt;urls&gt;&lt;/urls&gt;&lt;/record&gt;&lt;/Cite&gt;&lt;/EndNote&gt;</w:instrText>
      </w:r>
      <w:r w:rsidR="00106AB4" w:rsidRPr="00797270">
        <w:rPr>
          <w:rFonts w:ascii="Times New Roman" w:eastAsia="Calibri" w:hAnsi="Times New Roman" w:cs="Times New Roman"/>
          <w:sz w:val="24"/>
          <w:szCs w:val="24"/>
        </w:rPr>
        <w:fldChar w:fldCharType="separate"/>
      </w:r>
      <w:r w:rsidR="00797270" w:rsidRPr="00797270">
        <w:rPr>
          <w:rFonts w:ascii="Times New Roman" w:eastAsia="Calibri" w:hAnsi="Times New Roman" w:cs="Times New Roman"/>
          <w:noProof/>
          <w:sz w:val="24"/>
          <w:szCs w:val="24"/>
        </w:rPr>
        <w:t>(2</w:t>
      </w:r>
      <w:r w:rsidR="00C82183">
        <w:rPr>
          <w:rFonts w:ascii="Times New Roman" w:eastAsia="Calibri" w:hAnsi="Times New Roman" w:cs="Times New Roman"/>
          <w:noProof/>
          <w:sz w:val="24"/>
          <w:szCs w:val="24"/>
        </w:rPr>
        <w:t>3</w:t>
      </w:r>
      <w:r w:rsidR="00797270" w:rsidRPr="00797270">
        <w:rPr>
          <w:rFonts w:ascii="Times New Roman" w:eastAsia="Calibri" w:hAnsi="Times New Roman" w:cs="Times New Roman"/>
          <w:noProof/>
          <w:sz w:val="24"/>
          <w:szCs w:val="24"/>
        </w:rPr>
        <w:t>)</w:t>
      </w:r>
      <w:r w:rsidR="00106AB4" w:rsidRPr="00797270">
        <w:rPr>
          <w:rFonts w:ascii="Times New Roman" w:eastAsia="Calibri" w:hAnsi="Times New Roman" w:cs="Times New Roman"/>
          <w:sz w:val="24"/>
          <w:szCs w:val="24"/>
        </w:rPr>
        <w:fldChar w:fldCharType="end"/>
      </w:r>
      <w:r w:rsidR="00797270" w:rsidRPr="00797270">
        <w:rPr>
          <w:rFonts w:ascii="Times New Roman" w:eastAsia="Calibri" w:hAnsi="Times New Roman" w:cs="Times New Roman"/>
          <w:sz w:val="24"/>
          <w:szCs w:val="24"/>
        </w:rPr>
        <w:t xml:space="preserve">. </w:t>
      </w:r>
      <w:r w:rsidR="008C57AE">
        <w:rPr>
          <w:rFonts w:ascii="Times New Roman" w:eastAsia="Calibri" w:hAnsi="Times New Roman" w:cs="Times New Roman"/>
          <w:sz w:val="24"/>
          <w:szCs w:val="24"/>
        </w:rPr>
        <w:t>Previous studies,</w:t>
      </w:r>
      <w:r w:rsidR="00797270" w:rsidRPr="00797270">
        <w:rPr>
          <w:rFonts w:ascii="Times New Roman" w:eastAsia="Calibri" w:hAnsi="Times New Roman" w:cs="Times New Roman"/>
          <w:sz w:val="24"/>
          <w:szCs w:val="24"/>
        </w:rPr>
        <w:t xml:space="preserve"> showed that iron influence TG/HDL ratio and provoke coronary atherosclerosis progression </w:t>
      </w:r>
      <w:r w:rsidR="00106AB4" w:rsidRPr="00797270">
        <w:rPr>
          <w:rFonts w:ascii="Times New Roman" w:eastAsia="Calibri" w:hAnsi="Times New Roman" w:cs="Times New Roman"/>
          <w:sz w:val="24"/>
          <w:szCs w:val="24"/>
        </w:rPr>
        <w:fldChar w:fldCharType="begin"/>
      </w:r>
      <w:r w:rsidR="00797270" w:rsidRPr="00797270">
        <w:rPr>
          <w:rFonts w:ascii="Times New Roman" w:eastAsia="Calibri" w:hAnsi="Times New Roman" w:cs="Times New Roman"/>
          <w:sz w:val="24"/>
          <w:szCs w:val="24"/>
        </w:rPr>
        <w:instrText xml:space="preserve"> ADDIN EN.CITE &lt;EndNote&gt;&lt;Cite&gt;&lt;Author&gt;Zohrabi&lt;/Author&gt;&lt;Year&gt;2011&lt;/Year&gt;&lt;RecNum&gt;26&lt;/RecNum&gt;&lt;DisplayText&gt;(26)&lt;/DisplayText&gt;&lt;record&gt;&lt;rec-number&gt;26&lt;/rec-number&gt;&lt;foreign-keys&gt;&lt;key app="EN" db-id="zza0rztvefz2zzev9fk5pe56tazz59wpxz2p" timestamp="1642186785"&gt;26&lt;/key&gt;&lt;/foreign-keys&gt;&lt;ref-type name="Journal Article"&gt;17&lt;/ref-type&gt;&lt;contributors&gt;&lt;authors&gt;&lt;author&gt;Zohrabi, Tayebeh&lt;/author&gt;&lt;author&gt;Movahedian, Ahmad&lt;/author&gt;&lt;author&gt;Paknahad, Zamzam&lt;/author&gt;&lt;author&gt;Hashemi Jazi, Sayed Mohammad&lt;/author&gt;&lt;author&gt;Maracy, Mohammad Reza&lt;/author&gt;&lt;/authors&gt;&lt;/contributors&gt;&lt;titles&gt;&lt;title&gt;Biochemical Parameters of Iron Metabolism and TG/HDL-C Ratio in Patients with Coronary Artery Disease&lt;/title&gt;&lt;secondary-title&gt;Journal of Isfahan Medical School&lt;/secondary-title&gt;&lt;/titles&gt;&lt;periodical&gt;&lt;full-title&gt;Journal of Isfahan Medical School&lt;/full-title&gt;&lt;/periodical&gt;&lt;volume&gt;29&lt;/volume&gt;&lt;number&gt;159&lt;/number&gt;&lt;dates&gt;&lt;year&gt;2011&lt;/year&gt;&lt;/dates&gt;&lt;isbn&gt;1027-7595&lt;/isbn&gt;&lt;urls&gt;&lt;/urls&gt;&lt;/record&gt;&lt;/Cite&gt;&lt;/EndNote&gt;</w:instrText>
      </w:r>
      <w:r w:rsidR="00106AB4" w:rsidRPr="00797270">
        <w:rPr>
          <w:rFonts w:ascii="Times New Roman" w:eastAsia="Calibri" w:hAnsi="Times New Roman" w:cs="Times New Roman"/>
          <w:sz w:val="24"/>
          <w:szCs w:val="24"/>
        </w:rPr>
        <w:fldChar w:fldCharType="separate"/>
      </w:r>
      <w:r w:rsidR="00797270" w:rsidRPr="00797270">
        <w:rPr>
          <w:rFonts w:ascii="Times New Roman" w:eastAsia="Calibri" w:hAnsi="Times New Roman" w:cs="Times New Roman"/>
          <w:noProof/>
          <w:sz w:val="24"/>
          <w:szCs w:val="24"/>
        </w:rPr>
        <w:t>(2</w:t>
      </w:r>
      <w:r w:rsidR="00277E5B">
        <w:rPr>
          <w:rFonts w:ascii="Times New Roman" w:eastAsia="Calibri" w:hAnsi="Times New Roman" w:cs="Times New Roman"/>
          <w:noProof/>
          <w:sz w:val="24"/>
          <w:szCs w:val="24"/>
        </w:rPr>
        <w:t>4</w:t>
      </w:r>
      <w:r w:rsidR="00797270" w:rsidRPr="00797270">
        <w:rPr>
          <w:rFonts w:ascii="Times New Roman" w:eastAsia="Calibri" w:hAnsi="Times New Roman" w:cs="Times New Roman"/>
          <w:noProof/>
          <w:sz w:val="24"/>
          <w:szCs w:val="24"/>
        </w:rPr>
        <w:t>)</w:t>
      </w:r>
      <w:r w:rsidR="00106AB4" w:rsidRPr="00797270">
        <w:rPr>
          <w:rFonts w:ascii="Times New Roman" w:eastAsia="Calibri" w:hAnsi="Times New Roman" w:cs="Times New Roman"/>
          <w:sz w:val="24"/>
          <w:szCs w:val="24"/>
        </w:rPr>
        <w:fldChar w:fldCharType="end"/>
      </w:r>
      <w:r w:rsidR="00797270" w:rsidRPr="00797270">
        <w:rPr>
          <w:rFonts w:ascii="Times New Roman" w:eastAsia="Calibri" w:hAnsi="Times New Roman" w:cs="Times New Roman"/>
          <w:sz w:val="24"/>
          <w:szCs w:val="24"/>
        </w:rPr>
        <w:t xml:space="preserve">. Iron dextran injection in (0.3 mg/mice) reduces cholesterol and triglyceride serum without </w:t>
      </w:r>
      <w:r w:rsidR="00917F0E">
        <w:rPr>
          <w:rFonts w:ascii="Times New Roman" w:eastAsia="Calibri" w:hAnsi="Times New Roman" w:cs="Times New Roman"/>
          <w:sz w:val="24"/>
          <w:szCs w:val="24"/>
        </w:rPr>
        <w:t xml:space="preserve"> altering</w:t>
      </w:r>
      <w:r w:rsidR="00797270" w:rsidRPr="00797270">
        <w:rPr>
          <w:rFonts w:ascii="Times New Roman" w:eastAsia="Calibri" w:hAnsi="Times New Roman" w:cs="Times New Roman"/>
          <w:sz w:val="24"/>
          <w:szCs w:val="24"/>
        </w:rPr>
        <w:t xml:space="preserve"> liver morphology </w:t>
      </w:r>
      <w:r w:rsidR="00106AB4" w:rsidRPr="00797270">
        <w:rPr>
          <w:rFonts w:ascii="Times New Roman" w:eastAsia="Calibri" w:hAnsi="Times New Roman" w:cs="Times New Roman"/>
          <w:sz w:val="24"/>
          <w:szCs w:val="24"/>
        </w:rPr>
        <w:fldChar w:fldCharType="begin"/>
      </w:r>
      <w:r w:rsidR="00797270" w:rsidRPr="00797270">
        <w:rPr>
          <w:rFonts w:ascii="Times New Roman" w:eastAsia="Calibri" w:hAnsi="Times New Roman" w:cs="Times New Roman"/>
          <w:sz w:val="24"/>
          <w:szCs w:val="24"/>
        </w:rPr>
        <w:instrText xml:space="preserve"> ADDIN EN.CITE &lt;EndNote&gt;&lt;Cite&gt;&lt;Author&gt;Setiawati&lt;/Author&gt;&lt;Year&gt;2017&lt;/Year&gt;&lt;RecNum&gt;27&lt;/RecNum&gt;&lt;DisplayText&gt;(27)&lt;/DisplayText&gt;&lt;record&gt;&lt;rec-number&gt;27&lt;/rec-number&gt;&lt;foreign-keys&gt;&lt;key app="EN" db-id="zza0rztvefz2zzev9fk5pe56tazz59wpxz2p" timestamp="1642186820"&gt;27&lt;/key&gt;&lt;/foreign-keys&gt;&lt;ref-type name="Journal Article"&gt;17&lt;/ref-type&gt;&lt;contributors&gt;&lt;authors&gt;&lt;author&gt;Setiawati, Devi Agustin&lt;/author&gt;&lt;author&gt;Syamsunarno, Mas Rizky AA&lt;/author&gt;&lt;author&gt;Fianza, Pandji Irani&lt;/author&gt;&lt;author&gt;Atik, Nur&lt;/author&gt;&lt;author&gt;Anggraeini, Neni&lt;/author&gt;&lt;author&gt;Ghozali, Mohammad&lt;/author&gt;&lt;author&gt;Safitri, Ratu&lt;/author&gt;&lt;author&gt;Panigoro, Ramdan&lt;/author&gt;&lt;/authors&gt;&lt;/contributors&gt;&lt;titles&gt;&lt;title&gt;Iron Overload Reduces Cholestrol and Triglyceride Serum of Mice&lt;/title&gt;&lt;secondary-title&gt;KnE Life Sciences&lt;/secondary-title&gt;&lt;/titles&gt;&lt;periodical&gt;&lt;full-title&gt;KnE Life Sciences&lt;/full-title&gt;&lt;/periodical&gt;&lt;pages&gt;369-377&lt;/pages&gt;&lt;dates&gt;&lt;year&gt;2017&lt;/year&gt;&lt;/dates&gt;&lt;isbn&gt;2413-0877&lt;/isbn&gt;&lt;urls&gt;&lt;/urls&gt;&lt;/record&gt;&lt;/Cite&gt;&lt;/EndNote&gt;</w:instrText>
      </w:r>
      <w:r w:rsidR="00106AB4" w:rsidRPr="00797270">
        <w:rPr>
          <w:rFonts w:ascii="Times New Roman" w:eastAsia="Calibri" w:hAnsi="Times New Roman" w:cs="Times New Roman"/>
          <w:sz w:val="24"/>
          <w:szCs w:val="24"/>
        </w:rPr>
        <w:fldChar w:fldCharType="separate"/>
      </w:r>
      <w:r w:rsidR="00797270" w:rsidRPr="00797270">
        <w:rPr>
          <w:rFonts w:ascii="Times New Roman" w:eastAsia="Calibri" w:hAnsi="Times New Roman" w:cs="Times New Roman"/>
          <w:sz w:val="24"/>
          <w:szCs w:val="24"/>
        </w:rPr>
        <w:t>(2</w:t>
      </w:r>
      <w:r w:rsidR="000B0B58">
        <w:rPr>
          <w:rFonts w:ascii="Times New Roman" w:eastAsia="Calibri" w:hAnsi="Times New Roman" w:cs="Times New Roman"/>
          <w:sz w:val="24"/>
          <w:szCs w:val="24"/>
        </w:rPr>
        <w:t>5</w:t>
      </w:r>
      <w:r w:rsidR="00797270" w:rsidRPr="00797270">
        <w:rPr>
          <w:rFonts w:ascii="Times New Roman" w:eastAsia="Calibri" w:hAnsi="Times New Roman" w:cs="Times New Roman"/>
          <w:sz w:val="24"/>
          <w:szCs w:val="24"/>
        </w:rPr>
        <w:t>)</w:t>
      </w:r>
      <w:r w:rsidR="00106AB4" w:rsidRPr="00797270">
        <w:rPr>
          <w:rFonts w:ascii="Times New Roman" w:eastAsia="Calibri" w:hAnsi="Times New Roman" w:cs="Times New Roman"/>
          <w:sz w:val="24"/>
          <w:szCs w:val="24"/>
        </w:rPr>
        <w:fldChar w:fldCharType="end"/>
      </w:r>
      <w:r w:rsidR="00797270" w:rsidRPr="00797270">
        <w:rPr>
          <w:rFonts w:ascii="Times New Roman" w:eastAsia="Calibri" w:hAnsi="Times New Roman" w:cs="Times New Roman"/>
          <w:sz w:val="24"/>
          <w:szCs w:val="24"/>
        </w:rPr>
        <w:t xml:space="preserve">. These findings suggest that lower levels of iron may be a risk factor in female students with high TG serum. Supplementation of iron may be a strategy for </w:t>
      </w:r>
      <w:r w:rsidR="00917F0E">
        <w:rPr>
          <w:rFonts w:ascii="Times New Roman" w:eastAsia="Calibri" w:hAnsi="Times New Roman" w:cs="Times New Roman"/>
          <w:sz w:val="24"/>
          <w:szCs w:val="24"/>
        </w:rPr>
        <w:t xml:space="preserve">the </w:t>
      </w:r>
      <w:r w:rsidR="00797270" w:rsidRPr="00797270">
        <w:rPr>
          <w:rFonts w:ascii="Times New Roman" w:eastAsia="Calibri" w:hAnsi="Times New Roman" w:cs="Times New Roman"/>
          <w:sz w:val="24"/>
          <w:szCs w:val="24"/>
        </w:rPr>
        <w:t xml:space="preserve">prevention of high TG serum in female students  </w:t>
      </w:r>
      <w:r w:rsidR="00106AB4" w:rsidRPr="00797270">
        <w:rPr>
          <w:rFonts w:ascii="Times New Roman" w:eastAsia="Calibri" w:hAnsi="Times New Roman" w:cs="Times New Roman"/>
          <w:sz w:val="24"/>
          <w:szCs w:val="24"/>
        </w:rPr>
        <w:fldChar w:fldCharType="begin"/>
      </w:r>
      <w:r w:rsidR="00797270" w:rsidRPr="00797270">
        <w:rPr>
          <w:rFonts w:ascii="Times New Roman" w:eastAsia="Calibri" w:hAnsi="Times New Roman" w:cs="Times New Roman"/>
          <w:sz w:val="24"/>
          <w:szCs w:val="24"/>
        </w:rPr>
        <w:instrText xml:space="preserve"> ADDIN EN.CITE &lt;EndNote&gt;&lt;Cite&gt;&lt;Author&gt;He&lt;/Author&gt;&lt;Year&gt;2020&lt;/Year&gt;&lt;RecNum&gt;28&lt;/RecNum&gt;&lt;DisplayText&gt;(28)&lt;/DisplayText&gt;&lt;record&gt;&lt;rec-number&gt;28&lt;/rec-number&gt;&lt;foreign-keys&gt;&lt;key app="EN" db-id="zza0rztvefz2zzev9fk5pe56tazz59wpxz2p" timestamp="1642186854"&gt;28&lt;/key&gt;&lt;/foreign-keys&gt;&lt;ref-type name="Journal Article"&gt;17&lt;/ref-type&gt;&lt;contributors&gt;&lt;authors&gt;&lt;author&gt;He, Lianping&lt;/author&gt;&lt;author&gt;Zhang, Yanman&lt;/author&gt;&lt;author&gt;Ru, Dongqing&lt;/author&gt;&lt;author&gt;Xue, Baohong&lt;/author&gt;&lt;author&gt;Wen, Shuang&lt;/author&gt;&lt;author&gt;Zhou, Hong&lt;/author&gt;&lt;/authors&gt;&lt;/contributors&gt;&lt;titles&gt;&lt;title&gt;Serum iron levels are negatively correlated with serum triglycerides levels in female university students&lt;/title&gt;&lt;secondary-title&gt;Ann Palliat Med&lt;/secondary-title&gt;&lt;/titles&gt;&lt;periodical&gt;&lt;full-title&gt;Ann Palliat Med&lt;/full-title&gt;&lt;/periodical&gt;&lt;pages&gt;414-419&lt;/pages&gt;&lt;volume&gt;9&lt;/volume&gt;&lt;number&gt;2&lt;/number&gt;&lt;dates&gt;&lt;year&gt;2020&lt;/year&gt;&lt;/dates&gt;&lt;urls&gt;&lt;/urls&gt;&lt;/record&gt;&lt;/Cite&gt;&lt;/EndNote&gt;</w:instrText>
      </w:r>
      <w:r w:rsidR="00106AB4" w:rsidRPr="00797270">
        <w:rPr>
          <w:rFonts w:ascii="Times New Roman" w:eastAsia="Calibri" w:hAnsi="Times New Roman" w:cs="Times New Roman"/>
          <w:sz w:val="24"/>
          <w:szCs w:val="24"/>
        </w:rPr>
        <w:fldChar w:fldCharType="separate"/>
      </w:r>
      <w:r w:rsidR="00797270" w:rsidRPr="00797270">
        <w:rPr>
          <w:rFonts w:ascii="Times New Roman" w:eastAsia="Calibri" w:hAnsi="Times New Roman" w:cs="Times New Roman"/>
          <w:sz w:val="24"/>
          <w:szCs w:val="24"/>
        </w:rPr>
        <w:t>(2</w:t>
      </w:r>
      <w:r w:rsidR="000B0B58">
        <w:rPr>
          <w:rFonts w:ascii="Times New Roman" w:eastAsia="Calibri" w:hAnsi="Times New Roman" w:cs="Times New Roman"/>
          <w:sz w:val="24"/>
          <w:szCs w:val="24"/>
        </w:rPr>
        <w:t>6</w:t>
      </w:r>
      <w:r w:rsidR="00797270" w:rsidRPr="00797270">
        <w:rPr>
          <w:rFonts w:ascii="Times New Roman" w:eastAsia="Calibri" w:hAnsi="Times New Roman" w:cs="Times New Roman"/>
          <w:sz w:val="24"/>
          <w:szCs w:val="24"/>
        </w:rPr>
        <w:t>)</w:t>
      </w:r>
      <w:r w:rsidR="00106AB4" w:rsidRPr="00797270">
        <w:rPr>
          <w:rFonts w:ascii="Times New Roman" w:eastAsia="Calibri" w:hAnsi="Times New Roman" w:cs="Times New Roman"/>
          <w:sz w:val="24"/>
          <w:szCs w:val="24"/>
        </w:rPr>
        <w:fldChar w:fldCharType="end"/>
      </w:r>
      <w:r w:rsidR="00797270" w:rsidRPr="00797270">
        <w:rPr>
          <w:rFonts w:ascii="Times New Roman" w:eastAsia="Calibri" w:hAnsi="Times New Roman" w:cs="Times New Roman"/>
          <w:sz w:val="24"/>
          <w:szCs w:val="24"/>
        </w:rPr>
        <w:t xml:space="preserve">. In this study, iron decreased TG and HDL levels and the apoptosis rate in </w:t>
      </w:r>
      <w:r w:rsidR="00B606CF" w:rsidRPr="00B606CF">
        <w:rPr>
          <w:rFonts w:ascii="Times New Roman" w:eastAsia="Calibri" w:hAnsi="Times New Roman" w:cs="Times New Roman"/>
          <w:sz w:val="24"/>
          <w:szCs w:val="24"/>
        </w:rPr>
        <w:t xml:space="preserve">hypercholesterolemic </w:t>
      </w:r>
      <w:r w:rsidR="00797270" w:rsidRPr="00797270">
        <w:rPr>
          <w:rFonts w:ascii="Times New Roman" w:eastAsia="Calibri" w:hAnsi="Times New Roman" w:cs="Times New Roman"/>
          <w:sz w:val="24"/>
          <w:szCs w:val="24"/>
        </w:rPr>
        <w:t xml:space="preserve">- iron diet group was higher than </w:t>
      </w:r>
      <w:r w:rsidR="00917F0E">
        <w:rPr>
          <w:rFonts w:ascii="Times New Roman" w:eastAsia="Calibri" w:hAnsi="Times New Roman" w:cs="Times New Roman"/>
          <w:sz w:val="24"/>
          <w:szCs w:val="24"/>
        </w:rPr>
        <w:t xml:space="preserve">in </w:t>
      </w:r>
      <w:r w:rsidR="00797270" w:rsidRPr="00797270">
        <w:rPr>
          <w:rFonts w:ascii="Times New Roman" w:eastAsia="Calibri" w:hAnsi="Times New Roman" w:cs="Times New Roman"/>
          <w:sz w:val="24"/>
          <w:szCs w:val="24"/>
        </w:rPr>
        <w:t>other groups</w:t>
      </w:r>
      <w:r w:rsidR="00917F0E">
        <w:rPr>
          <w:rFonts w:ascii="Times New Roman" w:eastAsia="Calibri" w:hAnsi="Times New Roman" w:cs="Times New Roman"/>
          <w:sz w:val="24"/>
          <w:szCs w:val="24"/>
        </w:rPr>
        <w:t>, which is in agreement with</w:t>
      </w:r>
      <w:r w:rsidR="00FD4BDD">
        <w:rPr>
          <w:rFonts w:ascii="Times New Roman" w:eastAsia="Calibri" w:hAnsi="Times New Roman" w:cs="Times New Roman"/>
          <w:sz w:val="24"/>
          <w:szCs w:val="24"/>
        </w:rPr>
        <w:t xml:space="preserve"> </w:t>
      </w:r>
      <w:r w:rsidR="000B0B58">
        <w:rPr>
          <w:rFonts w:ascii="Times New Roman" w:eastAsia="Calibri" w:hAnsi="Times New Roman" w:cs="Times New Roman"/>
          <w:sz w:val="24"/>
          <w:szCs w:val="24"/>
          <w:lang w:bidi="fa-IR"/>
        </w:rPr>
        <w:t xml:space="preserve">previous </w:t>
      </w:r>
      <w:r w:rsidR="00797270" w:rsidRPr="00797270">
        <w:rPr>
          <w:rFonts w:ascii="Times New Roman" w:eastAsia="Calibri" w:hAnsi="Times New Roman" w:cs="Times New Roman"/>
          <w:sz w:val="24"/>
          <w:szCs w:val="24"/>
          <w:lang w:bidi="fa-IR"/>
        </w:rPr>
        <w:t>studies.</w:t>
      </w:r>
    </w:p>
    <w:p w14:paraId="7734512A" w14:textId="0D56685F" w:rsidR="00E67532" w:rsidRDefault="00944218" w:rsidP="00C34F6D">
      <w:pPr>
        <w:spacing w:before="240" w:line="360" w:lineRule="auto"/>
        <w:jc w:val="both"/>
        <w:rPr>
          <w:rFonts w:ascii="Times New Roman" w:eastAsia="Calibri" w:hAnsi="Times New Roman" w:cs="Times New Roman"/>
          <w:sz w:val="24"/>
          <w:szCs w:val="24"/>
          <w:lang w:bidi="fa-IR"/>
        </w:rPr>
      </w:pPr>
      <w:r>
        <w:rPr>
          <w:rFonts w:ascii="Times New Roman" w:eastAsia="Calibri" w:hAnsi="Times New Roman" w:cs="Times New Roman"/>
          <w:sz w:val="24"/>
          <w:szCs w:val="24"/>
          <w:lang w:bidi="fa-IR"/>
        </w:rPr>
        <w:t xml:space="preserve">A study observed </w:t>
      </w:r>
      <w:r w:rsidR="00797270" w:rsidRPr="00797270">
        <w:rPr>
          <w:rFonts w:ascii="Times New Roman" w:eastAsia="Calibri" w:hAnsi="Times New Roman" w:cs="Times New Roman"/>
          <w:sz w:val="24"/>
          <w:szCs w:val="24"/>
          <w:lang w:bidi="fa-IR"/>
        </w:rPr>
        <w:t xml:space="preserve">that treatment with vitamin E can protect humans against coronary heart disease by </w:t>
      </w:r>
      <w:r w:rsidR="00087F33">
        <w:rPr>
          <w:rFonts w:ascii="Times New Roman" w:eastAsia="Calibri" w:hAnsi="Times New Roman" w:cs="Times New Roman"/>
          <w:sz w:val="24"/>
          <w:szCs w:val="24"/>
          <w:lang w:bidi="fa-IR"/>
        </w:rPr>
        <w:t xml:space="preserve"> reducing</w:t>
      </w:r>
      <w:r w:rsidR="00797270" w:rsidRPr="00797270">
        <w:rPr>
          <w:rFonts w:ascii="Times New Roman" w:eastAsia="Calibri" w:hAnsi="Times New Roman" w:cs="Times New Roman"/>
          <w:sz w:val="24"/>
          <w:szCs w:val="24"/>
          <w:lang w:bidi="fa-IR"/>
        </w:rPr>
        <w:t xml:space="preserve"> plasma lipid peroxide and </w:t>
      </w:r>
      <w:r w:rsidR="00087F33">
        <w:rPr>
          <w:rFonts w:ascii="Times New Roman" w:eastAsia="Calibri" w:hAnsi="Times New Roman" w:cs="Times New Roman"/>
          <w:sz w:val="24"/>
          <w:szCs w:val="24"/>
          <w:lang w:bidi="fa-IR"/>
        </w:rPr>
        <w:t xml:space="preserve">the </w:t>
      </w:r>
      <w:r w:rsidR="00797270" w:rsidRPr="00797270">
        <w:rPr>
          <w:rFonts w:ascii="Times New Roman" w:eastAsia="Calibri" w:hAnsi="Times New Roman" w:cs="Times New Roman"/>
          <w:sz w:val="24"/>
          <w:szCs w:val="24"/>
          <w:lang w:bidi="fa-IR"/>
        </w:rPr>
        <w:t xml:space="preserve">thickness of </w:t>
      </w:r>
      <w:r w:rsidR="00087F33">
        <w:rPr>
          <w:rFonts w:ascii="Times New Roman" w:eastAsia="Calibri" w:hAnsi="Times New Roman" w:cs="Times New Roman"/>
          <w:sz w:val="24"/>
          <w:szCs w:val="24"/>
          <w:lang w:bidi="fa-IR"/>
        </w:rPr>
        <w:t xml:space="preserve">the </w:t>
      </w:r>
      <w:r w:rsidR="00797270" w:rsidRPr="00797270">
        <w:rPr>
          <w:rFonts w:ascii="Times New Roman" w:eastAsia="Calibri" w:hAnsi="Times New Roman" w:cs="Times New Roman"/>
          <w:sz w:val="24"/>
          <w:szCs w:val="24"/>
          <w:lang w:bidi="fa-IR"/>
        </w:rPr>
        <w:t>aortic intima</w:t>
      </w:r>
      <w:r w:rsidR="00106AB4" w:rsidRPr="00797270">
        <w:rPr>
          <w:rFonts w:ascii="Times New Roman" w:eastAsia="Calibri" w:hAnsi="Times New Roman" w:cs="Times New Roman"/>
          <w:sz w:val="24"/>
          <w:szCs w:val="24"/>
          <w:lang w:bidi="fa-IR"/>
        </w:rPr>
        <w:fldChar w:fldCharType="begin"/>
      </w:r>
      <w:r w:rsidR="00797270" w:rsidRPr="00797270">
        <w:rPr>
          <w:rFonts w:ascii="Times New Roman" w:eastAsia="Calibri" w:hAnsi="Times New Roman" w:cs="Times New Roman"/>
          <w:sz w:val="24"/>
          <w:szCs w:val="24"/>
          <w:lang w:bidi="fa-IR"/>
        </w:rPr>
        <w:instrText xml:space="preserve"> ADDIN EN.CITE &lt;EndNote&gt;&lt;Cite&gt;&lt;Author&gt;Saboori&lt;/Author&gt;&lt;Year&gt;2015&lt;/Year&gt;&lt;RecNum&gt;29&lt;/RecNum&gt;&lt;DisplayText&gt;(29, 30)&lt;/DisplayText&gt;&lt;record&gt;&lt;rec-number&gt;29&lt;/rec-number&gt;&lt;foreign-keys&gt;&lt;key app="EN" db-id="zza0rztvefz2zzev9fk5pe56tazz59wpxz2p" timestamp="1642186897"&gt;29&lt;/key&gt;&lt;/foreign-keys&gt;&lt;ref-type name="Journal Article"&gt;17&lt;/ref-type&gt;&lt;contributors&gt;&lt;authors&gt;&lt;author&gt;Saboori, S&lt;/author&gt;&lt;author&gt;Shab-Bidar, S&lt;/author&gt;&lt;author&gt;Speakman, JR&lt;/author&gt;&lt;author&gt;Rad, E Yousefi&lt;/author&gt;&lt;author&gt;Djafarian, K&lt;/author&gt;&lt;/authors&gt;&lt;/contributors&gt;&lt;titles&gt;&lt;title&gt;Effect of vitamin E supplementation on serum C-reactive protein level: a meta-analysis of randomized controlled trials&lt;/title&gt;&lt;secondary-title&gt;European journal of clinical nutrition&lt;/secondary-title&gt;&lt;/titles&gt;&lt;periodical&gt;&lt;full-title&gt;European journal of clinical nutrition&lt;/full-title&gt;&lt;/periodical&gt;&lt;pages&gt;867-873&lt;/pages&gt;&lt;volume&gt;69&lt;/volume&gt;&lt;number&gt;8&lt;/number&gt;&lt;dates&gt;&lt;year&gt;2015&lt;/year&gt;&lt;/dates&gt;&lt;isbn&gt;1476-5640&lt;/isbn&gt;&lt;urls&gt;&lt;/urls&gt;&lt;/record&gt;&lt;/Cite&gt;&lt;Cite&gt;&lt;Author&gt;Dashti&lt;/Author&gt;&lt;Year&gt;2012&lt;/Year&gt;&lt;RecNum&gt;30&lt;/RecNum&gt;&lt;record&gt;&lt;rec-number&gt;30&lt;/rec-number&gt;&lt;foreign-keys&gt;&lt;key app="EN" db-id="zza0rztvefz2zzev9fk5pe56tazz59wpxz2p" timestamp="1642186950"&gt;30&lt;/key&gt;&lt;/foreign-keys&gt;&lt;ref-type name="Journal Article"&gt;17&lt;/ref-type&gt;&lt;contributors&gt;&lt;authors&gt;&lt;author&gt;Dashti, GH R&lt;/author&gt;&lt;/authors&gt;&lt;/contributors&gt;&lt;titles&gt;&lt;title&gt;Effects of Iron and Vitamin E on Thickness of Carotid Artery Wall of Hyper Cholesterolemic Rabbits&lt;/title&gt;&lt;secondary-title&gt;Qom University of Medical Sciences Journal&lt;/secondary-title&gt;&lt;/titles&gt;&lt;periodical&gt;&lt;full-title&gt;Qom University of Medical Sciences Journal&lt;/full-title&gt;&lt;/periodical&gt;&lt;volume&gt;5&lt;/volume&gt;&lt;number&gt;4&lt;/number&gt;&lt;dates&gt;&lt;year&gt;2012&lt;/year&gt;&lt;/dates&gt;&lt;isbn&gt;2008-1375&lt;/isbn&gt;&lt;urls&gt;&lt;/urls&gt;&lt;/record&gt;&lt;/Cite&gt;&lt;/EndNote&gt;</w:instrText>
      </w:r>
      <w:r w:rsidR="00106AB4" w:rsidRPr="00797270">
        <w:rPr>
          <w:rFonts w:ascii="Times New Roman" w:eastAsia="Calibri" w:hAnsi="Times New Roman" w:cs="Times New Roman"/>
          <w:sz w:val="24"/>
          <w:szCs w:val="24"/>
          <w:lang w:bidi="fa-IR"/>
        </w:rPr>
        <w:fldChar w:fldCharType="separate"/>
      </w:r>
      <w:r w:rsidR="00797270" w:rsidRPr="00797270">
        <w:rPr>
          <w:rFonts w:ascii="Times New Roman" w:eastAsia="Calibri" w:hAnsi="Times New Roman" w:cs="Times New Roman"/>
          <w:noProof/>
          <w:sz w:val="24"/>
          <w:szCs w:val="24"/>
          <w:lang w:bidi="fa-IR"/>
        </w:rPr>
        <w:t>(2</w:t>
      </w:r>
      <w:r>
        <w:rPr>
          <w:rFonts w:ascii="Times New Roman" w:eastAsia="Calibri" w:hAnsi="Times New Roman" w:cs="Times New Roman"/>
          <w:noProof/>
          <w:sz w:val="24"/>
          <w:szCs w:val="24"/>
          <w:lang w:bidi="fa-IR"/>
        </w:rPr>
        <w:t>7</w:t>
      </w:r>
      <w:r w:rsidR="00797270" w:rsidRPr="00797270">
        <w:rPr>
          <w:rFonts w:ascii="Times New Roman" w:eastAsia="Calibri" w:hAnsi="Times New Roman" w:cs="Times New Roman"/>
          <w:noProof/>
          <w:sz w:val="24"/>
          <w:szCs w:val="24"/>
          <w:lang w:bidi="fa-IR"/>
        </w:rPr>
        <w:t>)</w:t>
      </w:r>
      <w:r w:rsidR="00106AB4" w:rsidRPr="00797270">
        <w:rPr>
          <w:rFonts w:ascii="Times New Roman" w:eastAsia="Calibri" w:hAnsi="Times New Roman" w:cs="Times New Roman"/>
          <w:sz w:val="24"/>
          <w:szCs w:val="24"/>
          <w:lang w:bidi="fa-IR"/>
        </w:rPr>
        <w:fldChar w:fldCharType="end"/>
      </w:r>
      <w:r w:rsidR="00797270" w:rsidRPr="00797270">
        <w:rPr>
          <w:rFonts w:ascii="Times New Roman" w:eastAsia="Calibri" w:hAnsi="Times New Roman" w:cs="Times New Roman"/>
          <w:sz w:val="24"/>
          <w:szCs w:val="24"/>
          <w:lang w:bidi="fa-IR"/>
        </w:rPr>
        <w:t>.</w:t>
      </w:r>
      <w:r>
        <w:rPr>
          <w:rFonts w:ascii="Times New Roman" w:eastAsia="Calibri" w:hAnsi="Times New Roman" w:cs="Times New Roman"/>
          <w:sz w:val="24"/>
          <w:szCs w:val="24"/>
          <w:lang w:bidi="fa-IR"/>
        </w:rPr>
        <w:t xml:space="preserve">The results of a study </w:t>
      </w:r>
      <w:r w:rsidR="00776BF7">
        <w:rPr>
          <w:rFonts w:ascii="Times New Roman" w:eastAsia="Calibri" w:hAnsi="Times New Roman" w:cs="Times New Roman"/>
          <w:sz w:val="24"/>
          <w:szCs w:val="24"/>
          <w:lang w:bidi="fa-IR"/>
        </w:rPr>
        <w:t xml:space="preserve">on </w:t>
      </w:r>
      <w:proofErr w:type="spellStart"/>
      <w:r w:rsidR="00776BF7">
        <w:rPr>
          <w:rFonts w:ascii="Times New Roman" w:eastAsia="Calibri" w:hAnsi="Times New Roman" w:cs="Times New Roman"/>
          <w:sz w:val="24"/>
          <w:szCs w:val="24"/>
          <w:lang w:bidi="fa-IR"/>
        </w:rPr>
        <w:t>hyperlipidemic</w:t>
      </w:r>
      <w:proofErr w:type="spellEnd"/>
      <w:r w:rsidR="00776BF7">
        <w:rPr>
          <w:rFonts w:ascii="Times New Roman" w:eastAsia="Calibri" w:hAnsi="Times New Roman" w:cs="Times New Roman"/>
          <w:sz w:val="24"/>
          <w:szCs w:val="24"/>
          <w:lang w:bidi="fa-IR"/>
        </w:rPr>
        <w:t xml:space="preserve"> mice, revealed that </w:t>
      </w:r>
      <w:r w:rsidR="00776BF7" w:rsidRPr="00776BF7">
        <w:rPr>
          <w:rFonts w:ascii="Times New Roman" w:eastAsia="Calibri" w:hAnsi="Times New Roman" w:cs="Times New Roman"/>
          <w:sz w:val="24"/>
          <w:szCs w:val="24"/>
          <w:lang w:bidi="fa-IR"/>
        </w:rPr>
        <w:t xml:space="preserve">prevention </w:t>
      </w:r>
      <w:r w:rsidR="00776BF7">
        <w:rPr>
          <w:rFonts w:ascii="Times New Roman" w:eastAsia="Calibri" w:hAnsi="Times New Roman" w:cs="Times New Roman"/>
          <w:sz w:val="24"/>
          <w:szCs w:val="24"/>
          <w:lang w:bidi="fa-IR"/>
        </w:rPr>
        <w:t>of</w:t>
      </w:r>
      <w:r w:rsidR="00776BF7" w:rsidRPr="00776BF7">
        <w:rPr>
          <w:rFonts w:ascii="Times New Roman" w:eastAsia="Calibri" w:hAnsi="Times New Roman" w:cs="Times New Roman"/>
          <w:sz w:val="24"/>
          <w:szCs w:val="24"/>
          <w:lang w:bidi="fa-IR"/>
        </w:rPr>
        <w:t xml:space="preserve"> atherosclerosis</w:t>
      </w:r>
      <w:r w:rsidR="00ED6B0B">
        <w:rPr>
          <w:rFonts w:ascii="Times New Roman" w:eastAsia="Calibri" w:hAnsi="Times New Roman" w:cs="Times New Roman"/>
          <w:sz w:val="24"/>
          <w:szCs w:val="24"/>
          <w:lang w:bidi="fa-IR"/>
        </w:rPr>
        <w:t xml:space="preserve"> </w:t>
      </w:r>
      <w:r w:rsidR="00776BF7" w:rsidRPr="00776BF7">
        <w:rPr>
          <w:rFonts w:ascii="Times New Roman" w:eastAsia="Calibri" w:hAnsi="Times New Roman" w:cs="Times New Roman"/>
          <w:sz w:val="24"/>
          <w:szCs w:val="24"/>
          <w:lang w:bidi="fa-IR"/>
        </w:rPr>
        <w:t xml:space="preserve">by vitamin E </w:t>
      </w:r>
      <w:r w:rsidR="00776BF7">
        <w:rPr>
          <w:rFonts w:ascii="Times New Roman" w:eastAsia="Calibri" w:hAnsi="Times New Roman" w:cs="Times New Roman"/>
          <w:sz w:val="24"/>
          <w:szCs w:val="24"/>
          <w:lang w:bidi="fa-IR"/>
        </w:rPr>
        <w:t>diet</w:t>
      </w:r>
      <w:r w:rsidR="00776BF7" w:rsidRPr="00776BF7">
        <w:rPr>
          <w:rFonts w:ascii="Times New Roman" w:eastAsia="Calibri" w:hAnsi="Times New Roman" w:cs="Times New Roman"/>
          <w:sz w:val="24"/>
          <w:szCs w:val="24"/>
          <w:lang w:bidi="fa-IR"/>
        </w:rPr>
        <w:t xml:space="preserve"> in severe vitamin E deficiency</w:t>
      </w:r>
      <w:r w:rsidR="00ED6B0B">
        <w:rPr>
          <w:rFonts w:ascii="Times New Roman" w:eastAsia="Calibri" w:hAnsi="Times New Roman" w:cs="Times New Roman"/>
          <w:sz w:val="24"/>
          <w:szCs w:val="24"/>
          <w:lang w:bidi="fa-IR"/>
        </w:rPr>
        <w:t xml:space="preserve"> </w:t>
      </w:r>
      <w:r w:rsidR="00776BF7">
        <w:t xml:space="preserve">was found </w:t>
      </w:r>
      <w:r w:rsidR="000F0BFC">
        <w:t>to have</w:t>
      </w:r>
      <w:r w:rsidR="00776BF7" w:rsidRPr="00776BF7">
        <w:rPr>
          <w:rFonts w:ascii="Times New Roman" w:eastAsia="Calibri" w:hAnsi="Times New Roman" w:cs="Times New Roman"/>
          <w:sz w:val="24"/>
          <w:szCs w:val="24"/>
          <w:lang w:bidi="fa-IR"/>
        </w:rPr>
        <w:t xml:space="preserve"> independent </w:t>
      </w:r>
      <w:r w:rsidR="000F0BFC" w:rsidRPr="000F0BFC">
        <w:rPr>
          <w:rFonts w:ascii="Times New Roman" w:eastAsia="Calibri" w:hAnsi="Times New Roman" w:cs="Times New Roman"/>
          <w:sz w:val="24"/>
          <w:szCs w:val="24"/>
          <w:lang w:bidi="fa-IR"/>
        </w:rPr>
        <w:t xml:space="preserve">effect </w:t>
      </w:r>
      <w:r w:rsidR="00776BF7" w:rsidRPr="00776BF7">
        <w:rPr>
          <w:rFonts w:ascii="Times New Roman" w:eastAsia="Calibri" w:hAnsi="Times New Roman" w:cs="Times New Roman"/>
          <w:sz w:val="24"/>
          <w:szCs w:val="24"/>
          <w:lang w:bidi="fa-IR"/>
        </w:rPr>
        <w:t>of preventing lipid oxidation in the vessel</w:t>
      </w:r>
      <w:r w:rsidR="00ED6B0B">
        <w:rPr>
          <w:rFonts w:ascii="Times New Roman" w:eastAsia="Calibri" w:hAnsi="Times New Roman" w:cs="Times New Roman"/>
          <w:sz w:val="24"/>
          <w:szCs w:val="24"/>
          <w:lang w:bidi="fa-IR"/>
        </w:rPr>
        <w:t xml:space="preserve"> </w:t>
      </w:r>
      <w:r w:rsidR="00776BF7" w:rsidRPr="00776BF7">
        <w:rPr>
          <w:rFonts w:ascii="Times New Roman" w:eastAsia="Calibri" w:hAnsi="Times New Roman" w:cs="Times New Roman"/>
          <w:sz w:val="24"/>
          <w:szCs w:val="24"/>
          <w:lang w:bidi="fa-IR"/>
        </w:rPr>
        <w:t>wall</w:t>
      </w:r>
      <w:r w:rsidR="00174678">
        <w:rPr>
          <w:rFonts w:ascii="Times New Roman" w:eastAsia="Calibri" w:hAnsi="Times New Roman" w:cs="Times New Roman"/>
          <w:sz w:val="24"/>
          <w:szCs w:val="24"/>
          <w:lang w:bidi="fa-IR"/>
        </w:rPr>
        <w:t xml:space="preserve"> </w:t>
      </w:r>
      <w:r w:rsidR="000F0BFC">
        <w:rPr>
          <w:rFonts w:ascii="Times New Roman" w:eastAsia="Calibri" w:hAnsi="Times New Roman" w:cs="Times New Roman"/>
          <w:sz w:val="24"/>
          <w:szCs w:val="24"/>
          <w:lang w:bidi="fa-IR"/>
        </w:rPr>
        <w:t>(28).</w:t>
      </w:r>
      <w:r w:rsidR="00174678">
        <w:rPr>
          <w:rFonts w:ascii="Times New Roman" w:eastAsia="Calibri" w:hAnsi="Times New Roman" w:cs="Times New Roman"/>
          <w:sz w:val="24"/>
          <w:szCs w:val="24"/>
          <w:lang w:bidi="fa-IR"/>
        </w:rPr>
        <w:t xml:space="preserve"> </w:t>
      </w:r>
      <w:r w:rsidR="00087F33">
        <w:rPr>
          <w:rFonts w:ascii="Times New Roman" w:eastAsia="Calibri" w:hAnsi="Times New Roman" w:cs="Times New Roman"/>
          <w:sz w:val="24"/>
          <w:szCs w:val="24"/>
          <w:lang w:bidi="fa-IR"/>
        </w:rPr>
        <w:t xml:space="preserve">The </w:t>
      </w:r>
      <w:r w:rsidR="001D5AD9">
        <w:rPr>
          <w:rFonts w:ascii="Times New Roman" w:eastAsia="Calibri" w:hAnsi="Times New Roman" w:cs="Times New Roman"/>
          <w:sz w:val="24"/>
          <w:szCs w:val="24"/>
          <w:lang w:bidi="fa-IR"/>
        </w:rPr>
        <w:t xml:space="preserve">results of the present </w:t>
      </w:r>
      <w:r w:rsidR="00087F33">
        <w:rPr>
          <w:rFonts w:ascii="Times New Roman" w:eastAsia="Calibri" w:hAnsi="Times New Roman" w:cs="Times New Roman"/>
          <w:sz w:val="24"/>
          <w:szCs w:val="24"/>
          <w:lang w:bidi="fa-IR"/>
        </w:rPr>
        <w:t>f</w:t>
      </w:r>
      <w:r w:rsidR="00797270" w:rsidRPr="00797270">
        <w:rPr>
          <w:rFonts w:ascii="Times New Roman" w:eastAsia="Calibri" w:hAnsi="Times New Roman" w:cs="Times New Roman"/>
          <w:sz w:val="24"/>
          <w:szCs w:val="24"/>
          <w:lang w:bidi="fa-IR"/>
        </w:rPr>
        <w:t xml:space="preserve">indings </w:t>
      </w:r>
      <w:r w:rsidR="00A50A6F">
        <w:rPr>
          <w:rFonts w:ascii="Times New Roman" w:eastAsia="Calibri" w:hAnsi="Times New Roman" w:cs="Times New Roman"/>
          <w:sz w:val="24"/>
          <w:szCs w:val="24"/>
          <w:lang w:bidi="fa-IR"/>
        </w:rPr>
        <w:t xml:space="preserve">suggest </w:t>
      </w:r>
      <w:r w:rsidR="00797270" w:rsidRPr="00797270">
        <w:rPr>
          <w:rFonts w:ascii="Times New Roman" w:eastAsia="Calibri" w:hAnsi="Times New Roman" w:cs="Times New Roman"/>
          <w:sz w:val="24"/>
          <w:szCs w:val="24"/>
          <w:lang w:bidi="fa-IR"/>
        </w:rPr>
        <w:t xml:space="preserve">that vitamin E can </w:t>
      </w:r>
      <w:r w:rsidR="00A50A6F">
        <w:rPr>
          <w:rFonts w:ascii="Times New Roman" w:eastAsia="Calibri" w:hAnsi="Times New Roman" w:cs="Times New Roman"/>
          <w:sz w:val="24"/>
          <w:szCs w:val="24"/>
          <w:lang w:bidi="fa-IR"/>
        </w:rPr>
        <w:t xml:space="preserve">inhibit and </w:t>
      </w:r>
      <w:r w:rsidR="00797270" w:rsidRPr="00797270">
        <w:rPr>
          <w:rFonts w:ascii="Times New Roman" w:eastAsia="Calibri" w:hAnsi="Times New Roman" w:cs="Times New Roman"/>
          <w:sz w:val="24"/>
          <w:szCs w:val="24"/>
          <w:lang w:bidi="fa-IR"/>
        </w:rPr>
        <w:t xml:space="preserve">prevent an increase in serum cholesterol levels in </w:t>
      </w:r>
      <w:r w:rsidR="00087F33">
        <w:rPr>
          <w:rFonts w:ascii="Times New Roman" w:eastAsia="Calibri" w:hAnsi="Times New Roman" w:cs="Times New Roman"/>
          <w:sz w:val="24"/>
          <w:szCs w:val="24"/>
          <w:lang w:bidi="fa-IR"/>
        </w:rPr>
        <w:t xml:space="preserve">a </w:t>
      </w:r>
      <w:r w:rsidR="00797270" w:rsidRPr="00797270">
        <w:rPr>
          <w:rFonts w:ascii="Times New Roman" w:eastAsia="Calibri" w:hAnsi="Times New Roman" w:cs="Times New Roman"/>
          <w:sz w:val="24"/>
          <w:szCs w:val="24"/>
          <w:lang w:bidi="fa-IR"/>
        </w:rPr>
        <w:t>high-cholesterol diet</w:t>
      </w:r>
      <w:r w:rsidR="00A50A6F">
        <w:rPr>
          <w:rFonts w:ascii="Times New Roman" w:eastAsia="Calibri" w:hAnsi="Times New Roman" w:cs="Times New Roman"/>
          <w:sz w:val="24"/>
          <w:szCs w:val="24"/>
          <w:lang w:bidi="fa-IR"/>
        </w:rPr>
        <w:t>, as the first step of reducing the arterial wall lipid deposition and consequently preventing the atherosclerosis</w:t>
      </w:r>
      <w:r w:rsidR="00797270" w:rsidRPr="00797270">
        <w:rPr>
          <w:rFonts w:ascii="Times New Roman" w:eastAsia="Calibri" w:hAnsi="Times New Roman" w:cs="Times New Roman"/>
          <w:sz w:val="24"/>
          <w:szCs w:val="24"/>
          <w:lang w:bidi="fa-IR"/>
        </w:rPr>
        <w:t xml:space="preserve">. Also using vitamin E reduced endothelial apoptosis in </w:t>
      </w:r>
      <w:r w:rsidR="00B606CF">
        <w:rPr>
          <w:rFonts w:ascii="Times New Roman" w:eastAsia="Calibri" w:hAnsi="Times New Roman" w:cs="Times New Roman"/>
          <w:sz w:val="24"/>
          <w:szCs w:val="24"/>
          <w:lang w:bidi="fa-IR"/>
        </w:rPr>
        <w:t xml:space="preserve">hypercholesterolemic </w:t>
      </w:r>
      <w:r w:rsidR="00797270" w:rsidRPr="00797270">
        <w:rPr>
          <w:rFonts w:ascii="Times New Roman" w:eastAsia="Calibri" w:hAnsi="Times New Roman" w:cs="Times New Roman"/>
          <w:sz w:val="24"/>
          <w:szCs w:val="24"/>
          <w:lang w:bidi="fa-IR"/>
        </w:rPr>
        <w:t>rabbits compared to those us</w:t>
      </w:r>
      <w:r w:rsidR="00A50A6F">
        <w:rPr>
          <w:rFonts w:ascii="Times New Roman" w:eastAsia="Calibri" w:hAnsi="Times New Roman" w:cs="Times New Roman"/>
          <w:sz w:val="24"/>
          <w:szCs w:val="24"/>
          <w:lang w:bidi="fa-IR"/>
        </w:rPr>
        <w:t>ing</w:t>
      </w:r>
      <w:r w:rsidR="00797270" w:rsidRPr="00797270">
        <w:rPr>
          <w:rFonts w:ascii="Times New Roman" w:eastAsia="Calibri" w:hAnsi="Times New Roman" w:cs="Times New Roman"/>
          <w:sz w:val="24"/>
          <w:szCs w:val="24"/>
          <w:lang w:bidi="fa-IR"/>
        </w:rPr>
        <w:t xml:space="preserve"> iron </w:t>
      </w:r>
      <w:r w:rsidR="00797270" w:rsidRPr="00797270">
        <w:rPr>
          <w:rFonts w:ascii="Times New Roman" w:eastAsia="Calibri" w:hAnsi="Times New Roman" w:cs="Times New Roman"/>
          <w:sz w:val="24"/>
          <w:szCs w:val="24"/>
          <w:lang w:bidi="fa-IR"/>
        </w:rPr>
        <w:lastRenderedPageBreak/>
        <w:t>supplement</w:t>
      </w:r>
      <w:r w:rsidR="00C34F6D" w:rsidRPr="00C34F6D">
        <w:t xml:space="preserve"> </w:t>
      </w:r>
      <w:r w:rsidR="00C34F6D" w:rsidRPr="00C34F6D">
        <w:rPr>
          <w:rFonts w:ascii="Times New Roman" w:eastAsia="Calibri" w:hAnsi="Times New Roman" w:cs="Times New Roman"/>
          <w:sz w:val="24"/>
          <w:szCs w:val="24"/>
          <w:lang w:bidi="fa-IR"/>
        </w:rPr>
        <w:t>and may play a positive role in the prevention of atherosclerosis.</w:t>
      </w:r>
      <w:r w:rsidR="00A50A6F">
        <w:rPr>
          <w:rFonts w:ascii="Times New Roman" w:eastAsia="Calibri" w:hAnsi="Times New Roman" w:cs="Times New Roman"/>
          <w:sz w:val="24"/>
          <w:szCs w:val="24"/>
          <w:lang w:bidi="fa-IR"/>
        </w:rPr>
        <w:t xml:space="preserve"> With regard to the </w:t>
      </w:r>
      <w:r w:rsidR="008963A4">
        <w:rPr>
          <w:rFonts w:ascii="Times New Roman" w:eastAsia="Calibri" w:hAnsi="Times New Roman" w:cs="Times New Roman"/>
          <w:sz w:val="24"/>
          <w:szCs w:val="24"/>
          <w:lang w:bidi="fa-IR"/>
        </w:rPr>
        <w:t xml:space="preserve">result of the </w:t>
      </w:r>
      <w:r w:rsidR="00A50A6F">
        <w:rPr>
          <w:rFonts w:ascii="Times New Roman" w:eastAsia="Calibri" w:hAnsi="Times New Roman" w:cs="Times New Roman"/>
          <w:sz w:val="24"/>
          <w:szCs w:val="24"/>
          <w:lang w:bidi="fa-IR"/>
        </w:rPr>
        <w:t xml:space="preserve">current </w:t>
      </w:r>
      <w:r w:rsidR="008963A4">
        <w:rPr>
          <w:rFonts w:ascii="Times New Roman" w:eastAsia="Calibri" w:hAnsi="Times New Roman" w:cs="Times New Roman"/>
          <w:sz w:val="24"/>
          <w:szCs w:val="24"/>
          <w:lang w:bidi="fa-IR"/>
        </w:rPr>
        <w:t xml:space="preserve">study, </w:t>
      </w:r>
      <w:r w:rsidR="008963A4" w:rsidRPr="008963A4">
        <w:rPr>
          <w:rFonts w:ascii="Times New Roman" w:eastAsia="Calibri" w:hAnsi="Times New Roman" w:cs="Times New Roman"/>
          <w:sz w:val="24"/>
          <w:szCs w:val="24"/>
          <w:lang w:bidi="fa-IR"/>
        </w:rPr>
        <w:t xml:space="preserve">future clinical </w:t>
      </w:r>
      <w:r w:rsidR="008963A4">
        <w:rPr>
          <w:rFonts w:ascii="Times New Roman" w:eastAsia="Calibri" w:hAnsi="Times New Roman" w:cs="Times New Roman"/>
          <w:sz w:val="24"/>
          <w:szCs w:val="24"/>
          <w:lang w:bidi="fa-IR"/>
        </w:rPr>
        <w:t>investigations can be considered</w:t>
      </w:r>
      <w:r w:rsidR="008963A4" w:rsidRPr="008963A4">
        <w:rPr>
          <w:rFonts w:ascii="Times New Roman" w:eastAsia="Calibri" w:hAnsi="Times New Roman" w:cs="Times New Roman"/>
          <w:sz w:val="24"/>
          <w:szCs w:val="24"/>
          <w:lang w:bidi="fa-IR"/>
        </w:rPr>
        <w:t xml:space="preserve"> to substantiate these effects and explore possible mechanisms of action.</w:t>
      </w:r>
    </w:p>
    <w:p w14:paraId="6FE529DC" w14:textId="1C43B504" w:rsidR="00027D8A" w:rsidRPr="009F3DA1" w:rsidRDefault="00797270" w:rsidP="00C34F6D">
      <w:pPr>
        <w:spacing w:before="240" w:line="360" w:lineRule="auto"/>
        <w:jc w:val="both"/>
        <w:rPr>
          <w:rFonts w:ascii="Times New Roman" w:eastAsia="Calibri" w:hAnsi="Times New Roman" w:cs="Arial"/>
          <w:sz w:val="24"/>
        </w:rPr>
      </w:pPr>
      <w:r w:rsidRPr="00797270">
        <w:rPr>
          <w:rFonts w:ascii="Times New Roman" w:eastAsia="Calibri" w:hAnsi="Times New Roman" w:cs="Arial"/>
          <w:b/>
          <w:bCs/>
          <w:sz w:val="24"/>
        </w:rPr>
        <w:t>ACKNOWLEDGEMENTS</w:t>
      </w:r>
      <w:r w:rsidR="00027D8A">
        <w:rPr>
          <w:rFonts w:ascii="Times New Roman" w:eastAsia="Calibri" w:hAnsi="Times New Roman" w:cs="Arial"/>
          <w:b/>
          <w:bCs/>
          <w:sz w:val="24"/>
        </w:rPr>
        <w:t>:</w:t>
      </w:r>
      <w:r w:rsidR="00FD4BDD">
        <w:rPr>
          <w:rFonts w:ascii="Times New Roman" w:eastAsia="Calibri" w:hAnsi="Times New Roman" w:cs="Arial"/>
          <w:b/>
          <w:bCs/>
          <w:sz w:val="24"/>
        </w:rPr>
        <w:t xml:space="preserve"> </w:t>
      </w:r>
      <w:r w:rsidR="00106AB4" w:rsidRPr="009F3DA1">
        <w:rPr>
          <w:rFonts w:ascii="Times New Roman" w:eastAsia="Calibri" w:hAnsi="Times New Roman" w:cs="Arial"/>
          <w:sz w:val="24"/>
        </w:rPr>
        <w:t xml:space="preserve">The authors would like to thank and express their gratitude to Isfahan University of </w:t>
      </w:r>
      <w:r w:rsidR="00C34F6D">
        <w:rPr>
          <w:rFonts w:ascii="Times New Roman" w:eastAsia="Calibri" w:hAnsi="Times New Roman" w:cs="Arial"/>
          <w:sz w:val="24"/>
        </w:rPr>
        <w:t>M</w:t>
      </w:r>
      <w:r w:rsidR="00106AB4" w:rsidRPr="009F3DA1">
        <w:rPr>
          <w:rFonts w:ascii="Times New Roman" w:eastAsia="Calibri" w:hAnsi="Times New Roman" w:cs="Arial"/>
          <w:sz w:val="24"/>
        </w:rPr>
        <w:t xml:space="preserve">edical </w:t>
      </w:r>
      <w:r w:rsidR="00C34F6D">
        <w:rPr>
          <w:rFonts w:ascii="Times New Roman" w:eastAsia="Calibri" w:hAnsi="Times New Roman" w:cs="Arial"/>
          <w:sz w:val="24"/>
        </w:rPr>
        <w:t>S</w:t>
      </w:r>
      <w:r w:rsidR="00106AB4" w:rsidRPr="009F3DA1">
        <w:rPr>
          <w:rFonts w:ascii="Times New Roman" w:eastAsia="Calibri" w:hAnsi="Times New Roman" w:cs="Arial"/>
          <w:sz w:val="24"/>
        </w:rPr>
        <w:t>ciences</w:t>
      </w:r>
      <w:r w:rsidR="00C34F6D">
        <w:rPr>
          <w:rFonts w:ascii="Times New Roman" w:eastAsia="Calibri" w:hAnsi="Times New Roman" w:cs="Arial"/>
          <w:sz w:val="24"/>
        </w:rPr>
        <w:t>,</w:t>
      </w:r>
      <w:r w:rsidR="00C34F6D" w:rsidRPr="00C34F6D">
        <w:t xml:space="preserve"> </w:t>
      </w:r>
      <w:r w:rsidR="00C34F6D" w:rsidRPr="00C34F6D">
        <w:rPr>
          <w:rFonts w:ascii="Times New Roman" w:eastAsia="Calibri" w:hAnsi="Times New Roman" w:cs="Arial"/>
          <w:sz w:val="24"/>
        </w:rPr>
        <w:t>Isfahan, Iran</w:t>
      </w:r>
      <w:r w:rsidR="00C34F6D">
        <w:rPr>
          <w:rFonts w:ascii="Times New Roman" w:eastAsia="Calibri" w:hAnsi="Times New Roman" w:cs="Arial"/>
          <w:sz w:val="24"/>
        </w:rPr>
        <w:t>,</w:t>
      </w:r>
      <w:r w:rsidR="00106AB4" w:rsidRPr="009F3DA1">
        <w:rPr>
          <w:rFonts w:ascii="Times New Roman" w:eastAsia="Calibri" w:hAnsi="Times New Roman" w:cs="Arial"/>
          <w:sz w:val="24"/>
        </w:rPr>
        <w:t xml:space="preserve"> for </w:t>
      </w:r>
      <w:r w:rsidR="000B0B58">
        <w:rPr>
          <w:rFonts w:ascii="Times New Roman" w:eastAsia="Calibri" w:hAnsi="Times New Roman" w:cs="Arial"/>
          <w:sz w:val="24"/>
        </w:rPr>
        <w:t>their</w:t>
      </w:r>
      <w:r w:rsidR="00106AB4" w:rsidRPr="009F3DA1">
        <w:rPr>
          <w:rFonts w:ascii="Times New Roman" w:eastAsia="Calibri" w:hAnsi="Times New Roman" w:cs="Arial"/>
          <w:sz w:val="24"/>
        </w:rPr>
        <w:t xml:space="preserve"> financial support</w:t>
      </w:r>
      <w:r w:rsidR="000B0B58">
        <w:rPr>
          <w:rFonts w:ascii="Times New Roman" w:eastAsia="Calibri" w:hAnsi="Times New Roman" w:cs="Arial"/>
          <w:sz w:val="24"/>
        </w:rPr>
        <w:t xml:space="preserve"> to conduct it</w:t>
      </w:r>
      <w:r w:rsidR="00106AB4" w:rsidRPr="009F3DA1">
        <w:rPr>
          <w:rFonts w:ascii="Times New Roman" w:eastAsia="Calibri" w:hAnsi="Times New Roman" w:cs="Arial"/>
          <w:sz w:val="24"/>
        </w:rPr>
        <w:t>.</w:t>
      </w:r>
    </w:p>
    <w:p w14:paraId="6D34787A" w14:textId="77777777" w:rsidR="00797270" w:rsidRPr="00797270" w:rsidRDefault="00797270" w:rsidP="00797270">
      <w:pPr>
        <w:spacing w:before="240" w:line="360" w:lineRule="auto"/>
        <w:jc w:val="both"/>
        <w:rPr>
          <w:rFonts w:ascii="Times New Roman" w:eastAsia="Calibri" w:hAnsi="Times New Roman" w:cs="Arial"/>
          <w:b/>
          <w:bCs/>
          <w:sz w:val="24"/>
        </w:rPr>
      </w:pPr>
      <w:r w:rsidRPr="00797270">
        <w:rPr>
          <w:rFonts w:ascii="Times New Roman" w:eastAsia="Calibri" w:hAnsi="Times New Roman" w:cs="Arial"/>
          <w:b/>
          <w:bCs/>
          <w:sz w:val="24"/>
        </w:rPr>
        <w:t>CONFLICT OF INTEREST</w:t>
      </w:r>
    </w:p>
    <w:p w14:paraId="10FEC22E" w14:textId="77777777" w:rsidR="00797270" w:rsidRPr="00797270" w:rsidRDefault="00797270" w:rsidP="00797270">
      <w:pPr>
        <w:spacing w:before="240" w:line="360" w:lineRule="auto"/>
        <w:jc w:val="both"/>
        <w:rPr>
          <w:rFonts w:ascii="Times New Roman" w:eastAsia="Calibri" w:hAnsi="Times New Roman" w:cs="Arial"/>
          <w:sz w:val="24"/>
        </w:rPr>
      </w:pPr>
      <w:r w:rsidRPr="00797270">
        <w:rPr>
          <w:rFonts w:ascii="Times New Roman" w:eastAsia="Calibri" w:hAnsi="Times New Roman" w:cs="Arial"/>
          <w:sz w:val="24"/>
        </w:rPr>
        <w:t>The authors declare that they have no conflicts of interest.</w:t>
      </w:r>
    </w:p>
    <w:p w14:paraId="186C1AE2" w14:textId="77777777" w:rsidR="00797270" w:rsidRPr="00797270" w:rsidRDefault="00797270" w:rsidP="00797270">
      <w:pPr>
        <w:spacing w:before="240" w:line="360" w:lineRule="auto"/>
        <w:jc w:val="both"/>
        <w:rPr>
          <w:rFonts w:ascii="Times New Roman" w:eastAsia="Calibri" w:hAnsi="Times New Roman" w:cs="Arial"/>
          <w:b/>
          <w:bCs/>
          <w:sz w:val="24"/>
        </w:rPr>
      </w:pPr>
      <w:r w:rsidRPr="00797270">
        <w:rPr>
          <w:rFonts w:ascii="Times New Roman" w:eastAsia="Calibri" w:hAnsi="Times New Roman" w:cs="Arial"/>
          <w:b/>
          <w:bCs/>
          <w:sz w:val="24"/>
        </w:rPr>
        <w:t>DATA AVAILABILITY STATEMENT</w:t>
      </w:r>
    </w:p>
    <w:p w14:paraId="064FFE1D" w14:textId="2CE3EFD8" w:rsidR="00797270" w:rsidRDefault="00797270" w:rsidP="00797270">
      <w:pPr>
        <w:spacing w:before="240" w:line="360" w:lineRule="auto"/>
        <w:jc w:val="both"/>
        <w:rPr>
          <w:rFonts w:ascii="Times New Roman" w:eastAsia="Calibri" w:hAnsi="Times New Roman" w:cs="Arial"/>
          <w:sz w:val="24"/>
        </w:rPr>
      </w:pPr>
      <w:r w:rsidRPr="00797270">
        <w:rPr>
          <w:rFonts w:ascii="Times New Roman" w:eastAsia="Calibri" w:hAnsi="Times New Roman" w:cs="Arial"/>
          <w:sz w:val="24"/>
        </w:rPr>
        <w:t>Data are available on request from the authors.</w:t>
      </w:r>
    </w:p>
    <w:p w14:paraId="06450D53" w14:textId="6C840981" w:rsidR="00C34F6D" w:rsidRPr="00334AE7" w:rsidRDefault="00C34F6D" w:rsidP="00C34F6D">
      <w:pPr>
        <w:spacing w:before="240" w:line="360" w:lineRule="auto"/>
        <w:jc w:val="both"/>
        <w:rPr>
          <w:rFonts w:ascii="Times New Roman" w:eastAsia="Calibri" w:hAnsi="Times New Roman" w:cs="Arial"/>
          <w:color w:val="FF0000"/>
          <w:sz w:val="24"/>
        </w:rPr>
      </w:pPr>
      <w:r w:rsidRPr="00334AE7">
        <w:rPr>
          <w:rFonts w:ascii="Times New Roman" w:eastAsia="Calibri" w:hAnsi="Times New Roman" w:cs="Arial"/>
          <w:b/>
          <w:bCs/>
          <w:color w:val="FF0000"/>
          <w:sz w:val="24"/>
        </w:rPr>
        <w:t>Authors’ contributions</w:t>
      </w:r>
    </w:p>
    <w:p w14:paraId="037CEEF9" w14:textId="29DF4C78" w:rsidR="00C34F6D" w:rsidRPr="00334AE7" w:rsidRDefault="00C34F6D" w:rsidP="00BC540F">
      <w:pPr>
        <w:spacing w:before="240" w:line="360" w:lineRule="auto"/>
        <w:jc w:val="both"/>
        <w:rPr>
          <w:rFonts w:ascii="Times New Roman" w:eastAsia="Calibri" w:hAnsi="Times New Roman" w:cs="Arial"/>
          <w:color w:val="FF0000"/>
          <w:sz w:val="24"/>
        </w:rPr>
      </w:pPr>
      <w:r w:rsidRPr="00334AE7">
        <w:rPr>
          <w:rFonts w:ascii="Times New Roman" w:eastAsia="Calibri" w:hAnsi="Times New Roman" w:cs="Arial"/>
          <w:color w:val="FF0000"/>
          <w:sz w:val="24"/>
        </w:rPr>
        <w:t xml:space="preserve">GRD and </w:t>
      </w:r>
      <w:r w:rsidR="00BC540F" w:rsidRPr="00334AE7">
        <w:rPr>
          <w:rFonts w:ascii="Times New Roman" w:eastAsia="Calibri" w:hAnsi="Times New Roman" w:cs="Arial"/>
          <w:color w:val="FF0000"/>
          <w:sz w:val="24"/>
        </w:rPr>
        <w:t xml:space="preserve">SMJH </w:t>
      </w:r>
      <w:r w:rsidRPr="00334AE7">
        <w:rPr>
          <w:rFonts w:ascii="Times New Roman" w:eastAsia="Calibri" w:hAnsi="Times New Roman" w:cs="Arial"/>
          <w:color w:val="FF0000"/>
          <w:sz w:val="24"/>
        </w:rPr>
        <w:t xml:space="preserve">designed the experiments. </w:t>
      </w:r>
      <w:r w:rsidR="00BC540F" w:rsidRPr="00334AE7">
        <w:rPr>
          <w:rFonts w:ascii="Times New Roman" w:eastAsia="Calibri" w:hAnsi="Times New Roman" w:cs="Arial"/>
          <w:color w:val="FF0000"/>
          <w:sz w:val="24"/>
        </w:rPr>
        <w:t>SMJH</w:t>
      </w:r>
      <w:r w:rsidRPr="00334AE7">
        <w:rPr>
          <w:rFonts w:ascii="Times New Roman" w:eastAsia="Calibri" w:hAnsi="Times New Roman" w:cs="Arial"/>
          <w:color w:val="FF0000"/>
          <w:sz w:val="24"/>
        </w:rPr>
        <w:t xml:space="preserve"> performed all </w:t>
      </w:r>
      <w:r w:rsidR="00BC540F" w:rsidRPr="00334AE7">
        <w:rPr>
          <w:rFonts w:ascii="Times New Roman" w:eastAsia="Calibri" w:hAnsi="Times New Roman" w:cs="Arial"/>
          <w:color w:val="FF0000"/>
          <w:sz w:val="24"/>
        </w:rPr>
        <w:t xml:space="preserve">the </w:t>
      </w:r>
      <w:r w:rsidRPr="00334AE7">
        <w:rPr>
          <w:rFonts w:ascii="Times New Roman" w:eastAsia="Calibri" w:hAnsi="Times New Roman" w:cs="Arial"/>
          <w:color w:val="FF0000"/>
          <w:sz w:val="24"/>
        </w:rPr>
        <w:t>experiments. M</w:t>
      </w:r>
      <w:r w:rsidR="00BC540F" w:rsidRPr="00334AE7">
        <w:rPr>
          <w:rFonts w:ascii="Times New Roman" w:eastAsia="Calibri" w:hAnsi="Times New Roman" w:cs="Arial"/>
          <w:color w:val="FF0000"/>
          <w:sz w:val="24"/>
        </w:rPr>
        <w:t>M and BR</w:t>
      </w:r>
      <w:r w:rsidRPr="00334AE7">
        <w:rPr>
          <w:rFonts w:ascii="Times New Roman" w:eastAsia="Calibri" w:hAnsi="Times New Roman" w:cs="Arial"/>
          <w:color w:val="FF0000"/>
          <w:sz w:val="24"/>
        </w:rPr>
        <w:t xml:space="preserve"> helped to complete the experiments. A</w:t>
      </w:r>
      <w:r w:rsidR="00BC540F" w:rsidRPr="00334AE7">
        <w:rPr>
          <w:rFonts w:ascii="Times New Roman" w:eastAsia="Calibri" w:hAnsi="Times New Roman" w:cs="Arial"/>
          <w:color w:val="FF0000"/>
          <w:sz w:val="24"/>
        </w:rPr>
        <w:t xml:space="preserve">NF </w:t>
      </w:r>
      <w:r w:rsidRPr="00334AE7">
        <w:rPr>
          <w:rFonts w:ascii="Times New Roman" w:eastAsia="Calibri" w:hAnsi="Times New Roman" w:cs="Arial"/>
          <w:color w:val="FF0000"/>
          <w:sz w:val="24"/>
        </w:rPr>
        <w:t>an</w:t>
      </w:r>
      <w:r w:rsidR="00BC540F" w:rsidRPr="00334AE7">
        <w:rPr>
          <w:rFonts w:ascii="Times New Roman" w:eastAsia="Calibri" w:hAnsi="Times New Roman" w:cs="Arial"/>
          <w:color w:val="FF0000"/>
          <w:sz w:val="24"/>
        </w:rPr>
        <w:t>d NSH an</w:t>
      </w:r>
      <w:r w:rsidRPr="00334AE7">
        <w:rPr>
          <w:rFonts w:ascii="Times New Roman" w:eastAsia="Calibri" w:hAnsi="Times New Roman" w:cs="Arial"/>
          <w:color w:val="FF0000"/>
          <w:sz w:val="24"/>
        </w:rPr>
        <w:t xml:space="preserve">alyzed the data. </w:t>
      </w:r>
      <w:r w:rsidR="00BC540F" w:rsidRPr="00334AE7">
        <w:rPr>
          <w:rFonts w:ascii="Times New Roman" w:eastAsia="Calibri" w:hAnsi="Times New Roman" w:cs="Arial"/>
          <w:color w:val="FF0000"/>
          <w:sz w:val="24"/>
        </w:rPr>
        <w:t xml:space="preserve">SMJH, ANF </w:t>
      </w:r>
      <w:r w:rsidRPr="00334AE7">
        <w:rPr>
          <w:rFonts w:ascii="Times New Roman" w:eastAsia="Calibri" w:hAnsi="Times New Roman" w:cs="Arial"/>
          <w:color w:val="FF0000"/>
          <w:sz w:val="24"/>
        </w:rPr>
        <w:t xml:space="preserve">and </w:t>
      </w:r>
      <w:r w:rsidR="00BC540F" w:rsidRPr="00334AE7">
        <w:rPr>
          <w:rFonts w:ascii="Times New Roman" w:eastAsia="Calibri" w:hAnsi="Times New Roman" w:cs="Arial"/>
          <w:color w:val="FF0000"/>
          <w:sz w:val="24"/>
        </w:rPr>
        <w:t xml:space="preserve">GRD </w:t>
      </w:r>
      <w:r w:rsidRPr="00334AE7">
        <w:rPr>
          <w:rFonts w:ascii="Times New Roman" w:eastAsia="Calibri" w:hAnsi="Times New Roman" w:cs="Arial"/>
          <w:color w:val="FF0000"/>
          <w:sz w:val="24"/>
        </w:rPr>
        <w:t xml:space="preserve">wrote the manuscript. All authors read and approved the final manuscript. </w:t>
      </w:r>
    </w:p>
    <w:p w14:paraId="7AA36E0E" w14:textId="77777777" w:rsidR="00797270" w:rsidRDefault="00797270" w:rsidP="00797270">
      <w:pPr>
        <w:spacing w:line="360" w:lineRule="auto"/>
        <w:jc w:val="both"/>
      </w:pPr>
      <w:r w:rsidRPr="001F0F2F">
        <w:rPr>
          <w:rFonts w:asciiTheme="majorBidi" w:hAnsiTheme="majorBidi" w:cstheme="majorBidi"/>
          <w:b/>
          <w:bCs/>
          <w:sz w:val="24"/>
          <w:szCs w:val="24"/>
          <w:lang w:bidi="fa-IR"/>
        </w:rPr>
        <w:t>Ref</w:t>
      </w:r>
      <w:r>
        <w:rPr>
          <w:rFonts w:asciiTheme="majorBidi" w:hAnsiTheme="majorBidi" w:cstheme="majorBidi"/>
          <w:b/>
          <w:bCs/>
          <w:sz w:val="24"/>
          <w:szCs w:val="24"/>
          <w:lang w:bidi="fa-IR"/>
        </w:rPr>
        <w:t>e</w:t>
      </w:r>
      <w:r w:rsidRPr="001F0F2F">
        <w:rPr>
          <w:rFonts w:asciiTheme="majorBidi" w:hAnsiTheme="majorBidi" w:cstheme="majorBidi"/>
          <w:b/>
          <w:bCs/>
          <w:sz w:val="24"/>
          <w:szCs w:val="24"/>
          <w:lang w:bidi="fa-IR"/>
        </w:rPr>
        <w:t>rences</w:t>
      </w:r>
    </w:p>
    <w:p w14:paraId="6AC20EB0" w14:textId="202AF28D" w:rsidR="00797270" w:rsidRPr="009F3DA1" w:rsidRDefault="00106AB4" w:rsidP="0012347A">
      <w:pPr>
        <w:pStyle w:val="EndNoteBibliography"/>
        <w:spacing w:after="0" w:line="360" w:lineRule="auto"/>
        <w:jc w:val="both"/>
        <w:rPr>
          <w:highlight w:val="yellow"/>
        </w:rPr>
      </w:pPr>
      <w:r w:rsidRPr="009F3DA1">
        <w:rPr>
          <w:highlight w:val="yellow"/>
        </w:rPr>
        <w:fldChar w:fldCharType="begin"/>
      </w:r>
      <w:r w:rsidRPr="009F3DA1">
        <w:rPr>
          <w:highlight w:val="yellow"/>
        </w:rPr>
        <w:instrText xml:space="preserve"> ADDIN EN.REFLIST </w:instrText>
      </w:r>
      <w:r w:rsidRPr="009F3DA1">
        <w:rPr>
          <w:highlight w:val="yellow"/>
        </w:rPr>
        <w:fldChar w:fldCharType="separate"/>
      </w:r>
      <w:r w:rsidRPr="009F3DA1">
        <w:rPr>
          <w:highlight w:val="yellow"/>
        </w:rPr>
        <w:t>1.</w:t>
      </w:r>
      <w:r w:rsidRPr="009F3DA1">
        <w:rPr>
          <w:rFonts w:asciiTheme="minorHAnsi" w:hAnsiTheme="minorHAnsi" w:cstheme="minorHAnsi"/>
          <w:color w:val="222222"/>
          <w:highlight w:val="yellow"/>
          <w:shd w:val="clear" w:color="auto" w:fill="FFFFFF"/>
        </w:rPr>
        <w:t>Loscalzo, Joseph, et al. </w:t>
      </w:r>
      <w:r w:rsidRPr="009F3DA1">
        <w:rPr>
          <w:rFonts w:asciiTheme="minorHAnsi" w:hAnsiTheme="minorHAnsi" w:cstheme="minorHAnsi"/>
          <w:i/>
          <w:iCs/>
          <w:color w:val="222222"/>
          <w:highlight w:val="yellow"/>
          <w:shd w:val="clear" w:color="auto" w:fill="FFFFFF"/>
        </w:rPr>
        <w:t>Harrison's Principles of Internal Medicine, (Vol. 1 &amp; Vol. 2)</w:t>
      </w:r>
      <w:r w:rsidRPr="009F3DA1">
        <w:rPr>
          <w:rFonts w:asciiTheme="minorHAnsi" w:hAnsiTheme="minorHAnsi" w:cstheme="minorHAnsi"/>
          <w:color w:val="222222"/>
          <w:highlight w:val="yellow"/>
          <w:shd w:val="clear" w:color="auto" w:fill="FFFFFF"/>
        </w:rPr>
        <w:t>. McGraw Hill Professional, 2022.</w:t>
      </w:r>
      <w:r w:rsidRPr="009F3DA1">
        <w:rPr>
          <w:rFonts w:asciiTheme="minorHAnsi" w:hAnsiTheme="minorHAnsi" w:cstheme="minorHAnsi"/>
          <w:color w:val="222222"/>
          <w:highlight w:val="yellow"/>
          <w:shd w:val="clear" w:color="auto" w:fill="FFFFFF"/>
          <w:rtl/>
        </w:rPr>
        <w:t>‏</w:t>
      </w:r>
    </w:p>
    <w:p w14:paraId="31BA5CAA" w14:textId="02C9CDFE" w:rsidR="008404AE" w:rsidRPr="009F3DA1" w:rsidRDefault="00106AB4" w:rsidP="0012347A">
      <w:pPr>
        <w:pStyle w:val="EndNoteBibliography"/>
        <w:spacing w:after="0" w:line="360" w:lineRule="auto"/>
        <w:jc w:val="both"/>
        <w:rPr>
          <w:rFonts w:asciiTheme="minorHAnsi" w:hAnsiTheme="minorHAnsi" w:cstheme="minorHAnsi"/>
          <w:color w:val="222222"/>
          <w:highlight w:val="yellow"/>
          <w:shd w:val="clear" w:color="auto" w:fill="FFFFFF"/>
        </w:rPr>
      </w:pPr>
      <w:r w:rsidRPr="009F3DA1">
        <w:rPr>
          <w:highlight w:val="yellow"/>
        </w:rPr>
        <w:t>2.Hajhashemi V, Dashti GR, Saberi S, Malekjamshidi P. The effect of hydroalcoholic extract and essential oil of Heracleum persicum on lipid profile in cholesterol-fed rabbits. Avicenna J Phytomed 2014; 4 (3): 144-150.</w:t>
      </w:r>
      <w:r w:rsidRPr="009F3DA1">
        <w:rPr>
          <w:highlight w:val="yellow"/>
        </w:rPr>
        <w:tab/>
        <w:t>.</w:t>
      </w:r>
    </w:p>
    <w:p w14:paraId="5581C0B8" w14:textId="29C28BAC" w:rsidR="00136D31" w:rsidRPr="009F3DA1" w:rsidRDefault="00106AB4" w:rsidP="009F3DA1">
      <w:pPr>
        <w:pStyle w:val="EndNoteBibliography"/>
        <w:tabs>
          <w:tab w:val="left" w:pos="1985"/>
        </w:tabs>
        <w:spacing w:after="0" w:line="360" w:lineRule="auto"/>
        <w:jc w:val="both"/>
        <w:rPr>
          <w:rFonts w:eastAsia="Calibri" w:cs="Arial"/>
          <w:highlight w:val="yellow"/>
        </w:rPr>
      </w:pPr>
      <w:r w:rsidRPr="009F3DA1">
        <w:rPr>
          <w:rFonts w:asciiTheme="minorHAnsi" w:hAnsiTheme="minorHAnsi" w:cstheme="minorHAnsi"/>
          <w:color w:val="222222"/>
          <w:highlight w:val="yellow"/>
          <w:shd w:val="clear" w:color="auto" w:fill="FFFFFF"/>
        </w:rPr>
        <w:t>3</w:t>
      </w:r>
      <w:r w:rsidR="00C34F6D">
        <w:rPr>
          <w:rFonts w:asciiTheme="minorHAnsi" w:hAnsiTheme="minorHAnsi" w:cstheme="minorHAnsi"/>
          <w:color w:val="222222"/>
          <w:highlight w:val="yellow"/>
          <w:shd w:val="clear" w:color="auto" w:fill="FFFFFF"/>
        </w:rPr>
        <w:t>.</w:t>
      </w:r>
      <w:r w:rsidRPr="009F3DA1">
        <w:rPr>
          <w:rFonts w:eastAsia="Calibri" w:cs="Arial"/>
          <w:highlight w:val="yellow"/>
        </w:rPr>
        <w:t>Gholamreza D, Zeynolabedin B, Parviz V, et al. Effect of ascorbic acid on the right and left coronary arteries of male rabbits fed with high cholesterol diet. Arya Atherosclerosis J 2007; 2(4): 180–182</w:t>
      </w:r>
    </w:p>
    <w:p w14:paraId="296F255D" w14:textId="3AAF11F6" w:rsidR="00797270" w:rsidRPr="009F3DA1" w:rsidRDefault="00106AB4" w:rsidP="007C54D4">
      <w:pPr>
        <w:pStyle w:val="EndNoteBibliography"/>
        <w:spacing w:after="0" w:line="360" w:lineRule="auto"/>
        <w:jc w:val="both"/>
        <w:rPr>
          <w:rFonts w:asciiTheme="minorHAnsi" w:hAnsiTheme="minorHAnsi" w:cstheme="minorHAnsi"/>
          <w:sz w:val="24"/>
          <w:szCs w:val="24"/>
          <w:highlight w:val="yellow"/>
        </w:rPr>
      </w:pPr>
      <w:r w:rsidRPr="009F3DA1">
        <w:rPr>
          <w:highlight w:val="yellow"/>
        </w:rPr>
        <w:t>4.</w:t>
      </w:r>
      <w:r w:rsidRPr="009F3DA1">
        <w:rPr>
          <w:rFonts w:asciiTheme="minorHAnsi" w:hAnsiTheme="minorHAnsi" w:cstheme="minorHAnsi"/>
          <w:highlight w:val="yellow"/>
          <w:shd w:val="clear" w:color="auto" w:fill="FFFFFF"/>
        </w:rPr>
        <w:t>Unal, Orcun, et al. "Comparison of the apoptotic effects of topically applied papaverine, diltiazem, and nitroprusside to internal thoracic artery." Brazilian Journal of Cardiovascular Surgery 2020</w:t>
      </w:r>
      <w:r w:rsidR="007C54D4" w:rsidRPr="000F0BFC">
        <w:rPr>
          <w:rFonts w:asciiTheme="minorHAnsi" w:hAnsiTheme="minorHAnsi" w:cstheme="minorHAnsi"/>
          <w:highlight w:val="yellow"/>
          <w:shd w:val="clear" w:color="auto" w:fill="FFFFFF"/>
        </w:rPr>
        <w:t>;35</w:t>
      </w:r>
      <w:r w:rsidRPr="009F3DA1">
        <w:rPr>
          <w:rFonts w:asciiTheme="minorHAnsi" w:hAnsiTheme="minorHAnsi" w:cstheme="minorHAnsi"/>
          <w:highlight w:val="yellow"/>
          <w:shd w:val="clear" w:color="auto" w:fill="FFFFFF"/>
        </w:rPr>
        <w:t>: 626-633.</w:t>
      </w:r>
      <w:r w:rsidRPr="009F3DA1">
        <w:rPr>
          <w:rFonts w:asciiTheme="minorHAnsi" w:hAnsiTheme="minorHAnsi" w:cstheme="minorHAnsi"/>
          <w:highlight w:val="yellow"/>
          <w:shd w:val="clear" w:color="auto" w:fill="FFFFFF"/>
          <w:rtl/>
        </w:rPr>
        <w:t>‏</w:t>
      </w:r>
    </w:p>
    <w:p w14:paraId="27F934A2" w14:textId="4A532E88" w:rsidR="00797270" w:rsidRPr="009F3DA1" w:rsidRDefault="00106AB4" w:rsidP="0012347A">
      <w:pPr>
        <w:pStyle w:val="EndNoteBibliography"/>
        <w:spacing w:after="0" w:line="360" w:lineRule="auto"/>
        <w:jc w:val="both"/>
        <w:rPr>
          <w:highlight w:val="yellow"/>
        </w:rPr>
      </w:pPr>
      <w:r w:rsidRPr="009F3DA1">
        <w:rPr>
          <w:highlight w:val="yellow"/>
        </w:rPr>
        <w:t>5.Zibaeenejad, Fatemeh, et al. "Ten-year atherosclerosis cardiovascular disease (ASCVD) risk score and its components among an Iranian population: a cohort-based cross-sectional study." BMC Cardiovascular Disorders2022;22(1): 1-8.</w:t>
      </w:r>
      <w:r w:rsidRPr="009F3DA1">
        <w:rPr>
          <w:rFonts w:hint="eastAsia"/>
          <w:highlight w:val="yellow"/>
          <w:rtl/>
        </w:rPr>
        <w:t>‏</w:t>
      </w:r>
    </w:p>
    <w:p w14:paraId="202A9D3F" w14:textId="184AD0CC" w:rsidR="00797270" w:rsidRPr="009F3DA1" w:rsidRDefault="00106AB4" w:rsidP="00552D80">
      <w:pPr>
        <w:pStyle w:val="EndNoteBibliography"/>
        <w:spacing w:after="0" w:line="360" w:lineRule="auto"/>
        <w:jc w:val="both"/>
        <w:rPr>
          <w:highlight w:val="yellow"/>
        </w:rPr>
      </w:pPr>
      <w:r w:rsidRPr="009F3DA1">
        <w:rPr>
          <w:highlight w:val="yellow"/>
        </w:rPr>
        <w:lastRenderedPageBreak/>
        <w:t>6</w:t>
      </w:r>
      <w:r w:rsidRPr="00552D80">
        <w:rPr>
          <w:highlight w:val="yellow"/>
        </w:rPr>
        <w:t>.</w:t>
      </w:r>
      <w:r w:rsidR="00D20AB2" w:rsidRPr="00552D80">
        <w:rPr>
          <w:highlight w:val="yellow"/>
        </w:rPr>
        <w:t xml:space="preserve"> Hami J</w:t>
      </w:r>
      <w:r w:rsidR="00552D80" w:rsidRPr="00552D80">
        <w:rPr>
          <w:highlight w:val="yellow"/>
        </w:rPr>
        <w:t>, Dashti Gh R, Nemat-bakhsh M, Afshar M, Ghaffari HR.</w:t>
      </w:r>
      <w:r w:rsidR="00D20AB2" w:rsidRPr="00552D80">
        <w:rPr>
          <w:highlight w:val="yellow"/>
        </w:rPr>
        <w:t xml:space="preserve"> "The Relationship between High Dose Lead Exposure and Serum Lipids and Lipoprotein Levels." Shiraz E-Med J.2006;7(2): 20377.</w:t>
      </w:r>
      <w:r w:rsidR="00D20AB2" w:rsidRPr="00D20AB2">
        <w:cr/>
      </w:r>
      <w:r w:rsidRPr="009F3DA1">
        <w:rPr>
          <w:highlight w:val="yellow"/>
        </w:rPr>
        <w:t>7.Begum, Jenefa, et al. "Cell migration in cardiovascular diseases." Cell Movement in Health and Disease. Academic Press 2022. 159-175.</w:t>
      </w:r>
      <w:r w:rsidRPr="009F3DA1">
        <w:rPr>
          <w:rFonts w:hint="eastAsia"/>
          <w:highlight w:val="yellow"/>
          <w:rtl/>
        </w:rPr>
        <w:t>‏</w:t>
      </w:r>
    </w:p>
    <w:p w14:paraId="1DDF5082" w14:textId="684A74E8" w:rsidR="00797270" w:rsidRPr="009F3DA1" w:rsidRDefault="00106AB4">
      <w:pPr>
        <w:pStyle w:val="EndNoteBibliography"/>
        <w:spacing w:after="0" w:line="360" w:lineRule="auto"/>
        <w:jc w:val="both"/>
        <w:rPr>
          <w:highlight w:val="yellow"/>
        </w:rPr>
      </w:pPr>
      <w:r w:rsidRPr="009F3DA1">
        <w:rPr>
          <w:highlight w:val="yellow"/>
        </w:rPr>
        <w:t>8.Cho, Kyung-Hyun. "Impairment of HDL by Pollutants." High-Density Lipoproteins as Biomarkers and Therapeutic Tools. Springer, Singapore, 2019. 213-285.</w:t>
      </w:r>
      <w:r w:rsidRPr="009F3DA1">
        <w:rPr>
          <w:rFonts w:hint="eastAsia"/>
          <w:highlight w:val="yellow"/>
          <w:rtl/>
        </w:rPr>
        <w:t>‏</w:t>
      </w:r>
    </w:p>
    <w:p w14:paraId="1B203DCE" w14:textId="51251362" w:rsidR="00797270" w:rsidRPr="009F3DA1" w:rsidRDefault="00106AB4">
      <w:pPr>
        <w:pStyle w:val="EndNoteBibliography"/>
        <w:spacing w:after="0" w:line="360" w:lineRule="auto"/>
        <w:jc w:val="both"/>
        <w:rPr>
          <w:highlight w:val="yellow"/>
        </w:rPr>
      </w:pPr>
      <w:r w:rsidRPr="009F3DA1">
        <w:rPr>
          <w:highlight w:val="yellow"/>
        </w:rPr>
        <w:t>9.Obama, Takashi, et al. "Cooperative action of oxidized low-density lipoproteins and neutrophils on endothelial inflammatory responses through neutrophil extracellular trap formation." Frontiers in immunology 2019;10: 1899.</w:t>
      </w:r>
      <w:r w:rsidRPr="009F3DA1">
        <w:rPr>
          <w:rFonts w:hint="eastAsia"/>
          <w:highlight w:val="yellow"/>
          <w:rtl/>
        </w:rPr>
        <w:t>‏</w:t>
      </w:r>
    </w:p>
    <w:p w14:paraId="3EEFD29D" w14:textId="1954F429" w:rsidR="00797270" w:rsidRPr="009F3DA1" w:rsidRDefault="00106AB4">
      <w:pPr>
        <w:pStyle w:val="EndNoteBibliography"/>
        <w:spacing w:after="0" w:line="360" w:lineRule="auto"/>
        <w:jc w:val="both"/>
        <w:rPr>
          <w:highlight w:val="yellow"/>
        </w:rPr>
      </w:pPr>
      <w:r w:rsidRPr="009F3DA1">
        <w:rPr>
          <w:highlight w:val="yellow"/>
        </w:rPr>
        <w:t>10.Saqib, Uzma, et al. "Natural compounds as antiatherogenic agents." Cellular and Molecular Biology 2021;67(1): 177-188.</w:t>
      </w:r>
      <w:r w:rsidRPr="009F3DA1">
        <w:rPr>
          <w:rFonts w:hint="eastAsia"/>
          <w:highlight w:val="yellow"/>
          <w:rtl/>
        </w:rPr>
        <w:t>‏</w:t>
      </w:r>
    </w:p>
    <w:p w14:paraId="116FB584" w14:textId="7025E42E" w:rsidR="00797270" w:rsidRPr="009F3DA1" w:rsidRDefault="00106AB4">
      <w:pPr>
        <w:pStyle w:val="EndNoteBibliography"/>
        <w:spacing w:after="0" w:line="360" w:lineRule="auto"/>
        <w:jc w:val="both"/>
        <w:rPr>
          <w:highlight w:val="yellow"/>
        </w:rPr>
      </w:pPr>
      <w:r w:rsidRPr="009F3DA1">
        <w:rPr>
          <w:highlight w:val="yellow"/>
        </w:rPr>
        <w:t>11.Bachschmid, Markus M., et al. "Vascular aging: chronic oxidative stress and impairment of redox signaling—consequences for vascular homeostasis and disease." </w:t>
      </w:r>
      <w:r w:rsidRPr="009F3DA1">
        <w:rPr>
          <w:i/>
          <w:iCs/>
          <w:highlight w:val="yellow"/>
        </w:rPr>
        <w:t>Annals of medicine</w:t>
      </w:r>
      <w:r w:rsidRPr="009F3DA1">
        <w:rPr>
          <w:highlight w:val="yellow"/>
        </w:rPr>
        <w:t> 2013</w:t>
      </w:r>
      <w:r w:rsidR="00EB669A" w:rsidRPr="000F0BFC">
        <w:rPr>
          <w:highlight w:val="yellow"/>
        </w:rPr>
        <w:t>;45(1)</w:t>
      </w:r>
      <w:r w:rsidRPr="009F3DA1">
        <w:rPr>
          <w:highlight w:val="yellow"/>
        </w:rPr>
        <w:t>: 17-36.</w:t>
      </w:r>
      <w:r w:rsidRPr="009F3DA1">
        <w:rPr>
          <w:rFonts w:hint="eastAsia"/>
          <w:highlight w:val="yellow"/>
          <w:rtl/>
        </w:rPr>
        <w:t>‏</w:t>
      </w:r>
    </w:p>
    <w:p w14:paraId="059352B0" w14:textId="08447B89" w:rsidR="00D90ED3" w:rsidRPr="009F3DA1" w:rsidRDefault="00106AB4">
      <w:pPr>
        <w:pStyle w:val="EndNoteBibliography"/>
        <w:spacing w:after="0" w:line="360" w:lineRule="auto"/>
        <w:rPr>
          <w:highlight w:val="yellow"/>
        </w:rPr>
      </w:pPr>
      <w:r w:rsidRPr="009F3DA1">
        <w:rPr>
          <w:highlight w:val="yellow"/>
        </w:rPr>
        <w:t>12. Dashti, G., Poormoghadas, M., Sanei, M., Hoseini, M., Ghayoomi, S. Effect of Ferrous and Vitamin E on Rabbit Serum Lipoproteins. Journal of Isfahan Medical School, 2011; 28(118): 1275-1280.</w:t>
      </w:r>
    </w:p>
    <w:p w14:paraId="4376661F" w14:textId="4A7425A1" w:rsidR="00003B9F" w:rsidRPr="009F3DA1" w:rsidRDefault="00106AB4" w:rsidP="00003B9F">
      <w:pPr>
        <w:pStyle w:val="EndNoteBibliography"/>
        <w:spacing w:after="0" w:line="360" w:lineRule="auto"/>
        <w:jc w:val="both"/>
        <w:rPr>
          <w:highlight w:val="yellow"/>
        </w:rPr>
      </w:pPr>
      <w:r w:rsidRPr="009F3DA1">
        <w:rPr>
          <w:highlight w:val="yellow"/>
        </w:rPr>
        <w:t>13.Reisi P, Dashti GR, Shabrang M, Rashidi B. The effect of vitamin E on neuronal apoptosis in hippocampal dentate gyrus in rabbits fed with high-cholesterol diets. Adv Biomed Res 2014;3:42.</w:t>
      </w:r>
    </w:p>
    <w:p w14:paraId="030021D7" w14:textId="77777777" w:rsidR="00356BAE" w:rsidRPr="009F3DA1" w:rsidRDefault="00106AB4" w:rsidP="00003B9F">
      <w:pPr>
        <w:pStyle w:val="EndNoteBibliography"/>
        <w:spacing w:after="0" w:line="360" w:lineRule="auto"/>
        <w:jc w:val="both"/>
        <w:rPr>
          <w:highlight w:val="yellow"/>
        </w:rPr>
      </w:pPr>
      <w:r w:rsidRPr="009F3DA1">
        <w:rPr>
          <w:highlight w:val="yellow"/>
        </w:rPr>
        <w:t>14. Rafiee L, Keshvari M, Movahedian Atar A, Hamidzadeh Z, Dashti GR, Rafieian-Kopaei M, et al. Effect of Gundelia tournefortii L. on some cardiovascular risk factors in an animal model. J Herbmed Pharmacol. 2017;6(4):191-195.</w:t>
      </w:r>
    </w:p>
    <w:p w14:paraId="361B6155" w14:textId="3B86324E" w:rsidR="00797270" w:rsidRPr="009F3DA1" w:rsidRDefault="00106AB4" w:rsidP="00D75DE9">
      <w:pPr>
        <w:pStyle w:val="EndNoteBibliography"/>
        <w:spacing w:after="0" w:line="360" w:lineRule="auto"/>
        <w:jc w:val="both"/>
        <w:rPr>
          <w:highlight w:val="yellow"/>
        </w:rPr>
      </w:pPr>
      <w:r w:rsidRPr="009F3DA1">
        <w:rPr>
          <w:highlight w:val="yellow"/>
        </w:rPr>
        <w:t>15.Zille M, Ikhsan M, Jiang Y, Lampe J, Wenzel J, Schwaninger M. The impact of endothelial cell death in the brain and its role after stroke: a systematic review. Cell stress. 2019;3(11):330.</w:t>
      </w:r>
    </w:p>
    <w:p w14:paraId="5371CC60" w14:textId="28F0753D" w:rsidR="00797270" w:rsidRPr="009F3DA1" w:rsidRDefault="00106AB4">
      <w:pPr>
        <w:pStyle w:val="EndNoteBibliography"/>
        <w:spacing w:after="0" w:line="360" w:lineRule="auto"/>
        <w:jc w:val="both"/>
        <w:rPr>
          <w:i/>
          <w:iCs/>
          <w:highlight w:val="yellow"/>
        </w:rPr>
      </w:pPr>
      <w:r w:rsidRPr="009F3DA1">
        <w:rPr>
          <w:i/>
          <w:iCs/>
          <w:highlight w:val="yellow"/>
        </w:rPr>
        <w:t>16.Zmysłowski, Adam, and Arkadiusz Szterk. "Current knowledge on the mechanism of atherosclerosis and pro-atherosclerotic properties of oxysterols.</w:t>
      </w:r>
      <w:r w:rsidRPr="009F3DA1">
        <w:rPr>
          <w:highlight w:val="yellow"/>
        </w:rPr>
        <w:t>" Lipids in health and disease 2017;16(1): 1-19.</w:t>
      </w:r>
      <w:r w:rsidRPr="009F3DA1">
        <w:rPr>
          <w:rFonts w:cs="Times New Roman"/>
          <w:highlight w:val="yellow"/>
          <w:rtl/>
        </w:rPr>
        <w:t>‏</w:t>
      </w:r>
    </w:p>
    <w:p w14:paraId="4FBA5830" w14:textId="2BCE60CE" w:rsidR="00797270" w:rsidRPr="009F3DA1" w:rsidRDefault="00106AB4">
      <w:pPr>
        <w:pStyle w:val="EndNoteBibliography"/>
        <w:spacing w:after="0" w:line="360" w:lineRule="auto"/>
        <w:jc w:val="both"/>
        <w:rPr>
          <w:highlight w:val="yellow"/>
        </w:rPr>
      </w:pPr>
      <w:r w:rsidRPr="009F3DA1">
        <w:rPr>
          <w:highlight w:val="yellow"/>
        </w:rPr>
        <w:t>17.Dutta A, Dutta SK. Vitamin E and its role in the prevention of atherosclerosis and carcinogenesis: a review. Journal of the American College of Nutrition. 2003;22(4):258-68.</w:t>
      </w:r>
    </w:p>
    <w:p w14:paraId="3AD6170F" w14:textId="69D034B5" w:rsidR="00797270" w:rsidRPr="009F3DA1" w:rsidRDefault="00106AB4">
      <w:pPr>
        <w:pStyle w:val="EndNoteBibliography"/>
        <w:spacing w:after="0" w:line="360" w:lineRule="auto"/>
        <w:jc w:val="both"/>
        <w:rPr>
          <w:highlight w:val="yellow"/>
        </w:rPr>
      </w:pPr>
      <w:r w:rsidRPr="009F3DA1">
        <w:rPr>
          <w:highlight w:val="yellow"/>
        </w:rPr>
        <w:t>18.Bergin, Peter, et al. "The effects of vitamin E supplementation on malondialdehyde as a biomarker of oxidative stress in haemodialysis patients: a systematic review and meta-analysis." BMC nephrology 2021;22(1): 1-10.</w:t>
      </w:r>
      <w:r w:rsidRPr="009F3DA1">
        <w:rPr>
          <w:rFonts w:cs="Times New Roman"/>
          <w:highlight w:val="yellow"/>
          <w:rtl/>
        </w:rPr>
        <w:t>‏</w:t>
      </w:r>
    </w:p>
    <w:p w14:paraId="423F6A53" w14:textId="6FF53519" w:rsidR="00797270" w:rsidRPr="009F3DA1" w:rsidRDefault="00106AB4">
      <w:pPr>
        <w:pStyle w:val="EndNoteBibliography"/>
        <w:spacing w:after="0" w:line="360" w:lineRule="auto"/>
        <w:jc w:val="both"/>
        <w:rPr>
          <w:highlight w:val="yellow"/>
        </w:rPr>
      </w:pPr>
      <w:r w:rsidRPr="009F3DA1">
        <w:rPr>
          <w:highlight w:val="yellow"/>
        </w:rPr>
        <w:t>19.Goszcz, Katarzyna, et al. "Antioxidants in cardiovascular therapy: panacea or false hope?." </w:t>
      </w:r>
      <w:r w:rsidRPr="009F3DA1">
        <w:rPr>
          <w:i/>
          <w:iCs/>
          <w:highlight w:val="yellow"/>
        </w:rPr>
        <w:t>Frontiers in cardiovascular medicine</w:t>
      </w:r>
      <w:r w:rsidRPr="009F3DA1">
        <w:rPr>
          <w:highlight w:val="yellow"/>
        </w:rPr>
        <w:t> 2015;2: 29.</w:t>
      </w:r>
      <w:r w:rsidRPr="009F3DA1">
        <w:rPr>
          <w:rFonts w:cs="Times New Roman"/>
          <w:highlight w:val="yellow"/>
          <w:rtl/>
        </w:rPr>
        <w:t>‏</w:t>
      </w:r>
    </w:p>
    <w:p w14:paraId="15DEBDC2" w14:textId="64FBD87C" w:rsidR="00797270" w:rsidRPr="009F3DA1" w:rsidRDefault="00106AB4">
      <w:pPr>
        <w:pStyle w:val="EndNoteBibliography"/>
        <w:spacing w:after="0" w:line="360" w:lineRule="auto"/>
        <w:jc w:val="both"/>
        <w:rPr>
          <w:highlight w:val="yellow"/>
        </w:rPr>
      </w:pPr>
      <w:r w:rsidRPr="009F3DA1">
        <w:rPr>
          <w:highlight w:val="yellow"/>
        </w:rPr>
        <w:lastRenderedPageBreak/>
        <w:t>20.Heinecke J, Rosen H, Chait A. Iron and copper promote modification of low density lipoprotein by human arterial smooth muscle cells in culture. The Journal of clinical investigation. 1984;74(5):1890-4.</w:t>
      </w:r>
    </w:p>
    <w:p w14:paraId="1D227985" w14:textId="2671B309" w:rsidR="00797270" w:rsidRPr="009F3DA1" w:rsidRDefault="00106AB4">
      <w:pPr>
        <w:pStyle w:val="EndNoteBibliography"/>
        <w:spacing w:after="0" w:line="360" w:lineRule="auto"/>
        <w:jc w:val="both"/>
        <w:rPr>
          <w:highlight w:val="yellow"/>
        </w:rPr>
      </w:pPr>
      <w:r w:rsidRPr="009F3DA1">
        <w:rPr>
          <w:highlight w:val="yellow"/>
        </w:rPr>
        <w:t>21.Chistiakov, Dimitry A., et al. "How do macrophages sense modified low-density lipoproteins?." International journal of cardiology 2017;230: 232-240.</w:t>
      </w:r>
      <w:r w:rsidRPr="009F3DA1">
        <w:rPr>
          <w:rFonts w:cs="Times New Roman"/>
          <w:highlight w:val="yellow"/>
          <w:rtl/>
        </w:rPr>
        <w:t>‏</w:t>
      </w:r>
    </w:p>
    <w:p w14:paraId="4E9CA614" w14:textId="300F75A0" w:rsidR="00797270" w:rsidRPr="009F3DA1" w:rsidRDefault="00106AB4">
      <w:pPr>
        <w:pStyle w:val="EndNoteBibliography"/>
        <w:spacing w:after="0" w:line="360" w:lineRule="auto"/>
        <w:jc w:val="both"/>
        <w:rPr>
          <w:highlight w:val="yellow"/>
        </w:rPr>
      </w:pPr>
      <w:r w:rsidRPr="009F3DA1">
        <w:rPr>
          <w:highlight w:val="yellow"/>
        </w:rPr>
        <w:t>22. Pari, Leelavinothan, et al. "Protective effects of hesperidin on oxidative stress, dyslipidaemia and histological changes in iron-induced hepatic and renal toxicity in rats." Toxicology reports 2015;2: 46-55.</w:t>
      </w:r>
      <w:r w:rsidRPr="009F3DA1">
        <w:rPr>
          <w:rFonts w:cs="Times New Roman"/>
          <w:highlight w:val="yellow"/>
          <w:rtl/>
        </w:rPr>
        <w:t>‏</w:t>
      </w:r>
      <w:r w:rsidRPr="009F3DA1">
        <w:rPr>
          <w:highlight w:val="yellow"/>
        </w:rPr>
        <w:tab/>
      </w:r>
    </w:p>
    <w:p w14:paraId="6A9C2108" w14:textId="6C662415" w:rsidR="00797270" w:rsidRPr="009F3DA1" w:rsidRDefault="00106AB4" w:rsidP="00C82183">
      <w:pPr>
        <w:pStyle w:val="EndNoteBibliography"/>
        <w:spacing w:after="0" w:line="360" w:lineRule="auto"/>
        <w:jc w:val="both"/>
        <w:rPr>
          <w:highlight w:val="yellow"/>
        </w:rPr>
      </w:pPr>
      <w:r w:rsidRPr="009F3DA1">
        <w:rPr>
          <w:highlight w:val="yellow"/>
        </w:rPr>
        <w:t>23.Dashti GR. Effects of Iron and Vitamin E on Thickness of Carotid Artery Wall of Hyper Cholesterolemic Rabbits. Qom University of Medical Sciences Journal. 2012;5(4).</w:t>
      </w:r>
      <w:r w:rsidRPr="009F3DA1">
        <w:rPr>
          <w:highlight w:val="yellow"/>
        </w:rPr>
        <w:tab/>
      </w:r>
    </w:p>
    <w:p w14:paraId="02AC32F6" w14:textId="35180018" w:rsidR="00797270" w:rsidRPr="009F3DA1" w:rsidRDefault="00106AB4" w:rsidP="00277E5B">
      <w:pPr>
        <w:pStyle w:val="EndNoteBibliography"/>
        <w:spacing w:after="0" w:line="360" w:lineRule="auto"/>
        <w:jc w:val="both"/>
        <w:rPr>
          <w:highlight w:val="yellow"/>
        </w:rPr>
      </w:pPr>
      <w:r w:rsidRPr="009F3DA1">
        <w:rPr>
          <w:highlight w:val="yellow"/>
        </w:rPr>
        <w:t>24.Zohrabi T, Movahedian A, Paknahad Z, Hashemi Jazi SM, Maracy MR. Biochemical Parameters of Iron Metabolism and TG/HDL-C Ratio in Patients with Coronary Artery Disease. Journal of Isfahan Medical School. 2011;29(159).</w:t>
      </w:r>
      <w:r w:rsidRPr="009F3DA1">
        <w:rPr>
          <w:highlight w:val="yellow"/>
        </w:rPr>
        <w:tab/>
      </w:r>
    </w:p>
    <w:p w14:paraId="232BAEEE" w14:textId="7277EF09" w:rsidR="00797270" w:rsidRPr="009F3DA1" w:rsidRDefault="00106AB4" w:rsidP="000B0B58">
      <w:pPr>
        <w:pStyle w:val="EndNoteBibliography"/>
        <w:spacing w:after="0" w:line="360" w:lineRule="auto"/>
        <w:jc w:val="both"/>
        <w:rPr>
          <w:highlight w:val="yellow"/>
        </w:rPr>
      </w:pPr>
      <w:r w:rsidRPr="009F3DA1">
        <w:rPr>
          <w:highlight w:val="yellow"/>
        </w:rPr>
        <w:t>25.Setiawati DA, Syamsunarno MRA, Fianza PI, Atik N, Anggraeini N, Ghozali M, et al. Iron Overload Reduces Cholestrol and Triglyceride Serum of Mice. KnE Life Sciences. 2017:369-77.</w:t>
      </w:r>
      <w:r w:rsidRPr="009F3DA1">
        <w:rPr>
          <w:highlight w:val="yellow"/>
        </w:rPr>
        <w:tab/>
      </w:r>
    </w:p>
    <w:p w14:paraId="5DE2B6B4" w14:textId="258331BE" w:rsidR="00797270" w:rsidRPr="009F3DA1" w:rsidRDefault="00106AB4" w:rsidP="000B0B58">
      <w:pPr>
        <w:pStyle w:val="EndNoteBibliography"/>
        <w:spacing w:after="0" w:line="360" w:lineRule="auto"/>
        <w:jc w:val="both"/>
        <w:rPr>
          <w:highlight w:val="yellow"/>
        </w:rPr>
      </w:pPr>
      <w:r w:rsidRPr="009F3DA1">
        <w:rPr>
          <w:highlight w:val="yellow"/>
        </w:rPr>
        <w:t>26.He L, Zhang Y, Ru D, Xue B, Wen S, Zhou H. Serum iron levels are negatively correlated with serum triglycerides levels in female university students. Ann Palliat Med. 2020;9(2):414-9.</w:t>
      </w:r>
      <w:r w:rsidRPr="009F3DA1">
        <w:rPr>
          <w:highlight w:val="yellow"/>
        </w:rPr>
        <w:tab/>
      </w:r>
    </w:p>
    <w:p w14:paraId="5D880ADB" w14:textId="4E0365E0" w:rsidR="00797270" w:rsidRPr="009F3DA1" w:rsidRDefault="00106AB4">
      <w:pPr>
        <w:pStyle w:val="EndNoteBibliography"/>
        <w:spacing w:after="0" w:line="360" w:lineRule="auto"/>
        <w:jc w:val="both"/>
        <w:rPr>
          <w:highlight w:val="yellow"/>
        </w:rPr>
      </w:pPr>
      <w:r w:rsidRPr="009F3DA1">
        <w:rPr>
          <w:highlight w:val="yellow"/>
        </w:rPr>
        <w:t>27.Saboori S, Shab-Bidar S, Speakman J, Rad EY, Djafarian K. Effect of vitamin E supplementation on serum C-reactive protein level: a meta-analysis of randomized controlled trials. European journal of clinical nutrition. 2015;69(8):867-73.</w:t>
      </w:r>
    </w:p>
    <w:p w14:paraId="471549E0" w14:textId="73681C83" w:rsidR="00136D31" w:rsidRPr="009F3DA1" w:rsidRDefault="00106AB4" w:rsidP="009F3DA1">
      <w:pPr>
        <w:pStyle w:val="EndNoteBibliography"/>
        <w:spacing w:after="0" w:line="360" w:lineRule="auto"/>
        <w:rPr>
          <w:highlight w:val="yellow"/>
        </w:rPr>
      </w:pPr>
      <w:r w:rsidRPr="009F3DA1">
        <w:rPr>
          <w:highlight w:val="yellow"/>
        </w:rPr>
        <w:t>28.Suarna, C., Wu, B.J., Choy, K., Mori, T., Croft, K., Cynshi, O., Stocker, R. Protective effect ofvitamin  E supplements on experimental atherosclerosis is modest and depends on preexisting vitamin E deficiency. Free Radic. Biol. Med. 2006;41 (5), 722–730.</w:t>
      </w:r>
      <w:r w:rsidRPr="009F3DA1">
        <w:rPr>
          <w:highlight w:val="yellow"/>
        </w:rPr>
        <w:tab/>
      </w:r>
    </w:p>
    <w:p w14:paraId="16BFF9CF" w14:textId="7C1ABB22" w:rsidR="00797270" w:rsidRPr="009F3DA1" w:rsidRDefault="00797270">
      <w:pPr>
        <w:pStyle w:val="EndNoteBibliography"/>
        <w:spacing w:after="0" w:line="360" w:lineRule="auto"/>
        <w:jc w:val="both"/>
        <w:rPr>
          <w:highlight w:val="yellow"/>
        </w:rPr>
      </w:pPr>
    </w:p>
    <w:p w14:paraId="561EB510" w14:textId="77777777" w:rsidR="003115A9" w:rsidRDefault="00106AB4" w:rsidP="00797270">
      <w:r w:rsidRPr="009F3DA1">
        <w:rPr>
          <w:highlight w:val="yellow"/>
        </w:rPr>
        <w:fldChar w:fldCharType="end"/>
      </w:r>
    </w:p>
    <w:p w14:paraId="7314FEA0" w14:textId="77777777" w:rsidR="003115A9" w:rsidRDefault="003115A9">
      <w:r>
        <w:br w:type="page"/>
      </w:r>
    </w:p>
    <w:p w14:paraId="07793BD6" w14:textId="77777777" w:rsidR="003115A9" w:rsidRDefault="003115A9" w:rsidP="003115A9">
      <w:pPr>
        <w:spacing w:line="360" w:lineRule="auto"/>
        <w:jc w:val="both"/>
        <w:rPr>
          <w:rFonts w:asciiTheme="majorBidi" w:hAnsiTheme="majorBidi" w:cstheme="majorBidi"/>
          <w:b/>
          <w:bCs/>
          <w:sz w:val="24"/>
          <w:szCs w:val="24"/>
          <w:lang w:bidi="fa-IR"/>
        </w:rPr>
      </w:pPr>
      <w:r>
        <w:rPr>
          <w:noProof/>
        </w:rPr>
        <w:lastRenderedPageBreak/>
        <w:drawing>
          <wp:inline distT="0" distB="0" distL="0" distR="0" wp14:anchorId="238289A6" wp14:editId="61E75808">
            <wp:extent cx="4810125" cy="3389630"/>
            <wp:effectExtent l="0" t="0" r="0" b="12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0F93005" w14:textId="1DFA2D07" w:rsidR="003115A9" w:rsidRDefault="00106AB4" w:rsidP="00BD7884">
      <w:pPr>
        <w:spacing w:line="360" w:lineRule="auto"/>
        <w:jc w:val="both"/>
        <w:rPr>
          <w:rFonts w:asciiTheme="majorBidi" w:hAnsiTheme="majorBidi" w:cstheme="majorBidi"/>
          <w:sz w:val="24"/>
          <w:szCs w:val="24"/>
          <w:lang w:bidi="fa-IR"/>
        </w:rPr>
      </w:pPr>
      <w:r w:rsidRPr="009F3DA1">
        <w:rPr>
          <w:rFonts w:asciiTheme="majorBidi" w:hAnsiTheme="majorBidi" w:cstheme="majorBidi"/>
          <w:b/>
          <w:bCs/>
          <w:color w:val="FF0000"/>
          <w:sz w:val="24"/>
          <w:szCs w:val="24"/>
          <w:lang w:bidi="fa-IR"/>
        </w:rPr>
        <w:t>Figure</w:t>
      </w:r>
      <w:r w:rsidR="003115A9">
        <w:rPr>
          <w:rFonts w:asciiTheme="majorBidi" w:hAnsiTheme="majorBidi" w:cstheme="majorBidi"/>
          <w:b/>
          <w:bCs/>
          <w:sz w:val="24"/>
          <w:szCs w:val="24"/>
          <w:lang w:bidi="fa-IR"/>
        </w:rPr>
        <w:t>1</w:t>
      </w:r>
      <w:r w:rsidRPr="009F3DA1">
        <w:rPr>
          <w:rFonts w:asciiTheme="majorBidi" w:hAnsiTheme="majorBidi" w:cstheme="majorBidi"/>
          <w:b/>
          <w:bCs/>
          <w:sz w:val="24"/>
          <w:szCs w:val="24"/>
          <w:lang w:bidi="fa-IR"/>
        </w:rPr>
        <w:t xml:space="preserve">: </w:t>
      </w:r>
      <w:r w:rsidRPr="009F3DA1">
        <w:rPr>
          <w:rFonts w:asciiTheme="majorBidi" w:hAnsiTheme="majorBidi" w:cstheme="majorBidi"/>
          <w:sz w:val="24"/>
          <w:szCs w:val="24"/>
          <w:lang w:bidi="fa-IR"/>
        </w:rPr>
        <w:t>Mean± SE</w:t>
      </w:r>
      <w:r w:rsidR="00ED6B0B">
        <w:rPr>
          <w:rFonts w:asciiTheme="majorBidi" w:hAnsiTheme="majorBidi" w:cstheme="majorBidi"/>
          <w:sz w:val="24"/>
          <w:szCs w:val="24"/>
          <w:lang w:bidi="fa-IR"/>
        </w:rPr>
        <w:t xml:space="preserve"> </w:t>
      </w:r>
      <w:r w:rsidR="00BD7884">
        <w:rPr>
          <w:rFonts w:asciiTheme="majorBidi" w:hAnsiTheme="majorBidi" w:cstheme="majorBidi"/>
          <w:sz w:val="24"/>
          <w:szCs w:val="24"/>
          <w:lang w:bidi="fa-IR"/>
        </w:rPr>
        <w:t>of</w:t>
      </w:r>
      <w:r w:rsidR="006A0BFE">
        <w:rPr>
          <w:rFonts w:asciiTheme="majorBidi" w:hAnsiTheme="majorBidi" w:cstheme="majorBidi"/>
          <w:sz w:val="24"/>
          <w:szCs w:val="24"/>
          <w:lang w:bidi="fa-IR"/>
        </w:rPr>
        <w:t xml:space="preserve"> </w:t>
      </w:r>
      <w:r w:rsidR="003115A9" w:rsidRPr="001E3E2D">
        <w:rPr>
          <w:rFonts w:asciiTheme="majorBidi" w:hAnsiTheme="majorBidi" w:cstheme="majorBidi"/>
          <w:sz w:val="24"/>
          <w:szCs w:val="24"/>
          <w:lang w:bidi="fa-IR"/>
        </w:rPr>
        <w:t>serum cholesterol levels following high-cholesterol diet</w:t>
      </w:r>
    </w:p>
    <w:p w14:paraId="02B42143" w14:textId="77777777" w:rsidR="003115A9" w:rsidRDefault="003115A9" w:rsidP="00BD7884">
      <w:pPr>
        <w:spacing w:line="360" w:lineRule="auto"/>
        <w:jc w:val="both"/>
        <w:rPr>
          <w:rFonts w:asciiTheme="majorBidi" w:hAnsiTheme="majorBidi" w:cstheme="majorBidi"/>
          <w:sz w:val="24"/>
          <w:szCs w:val="24"/>
          <w:lang w:bidi="fa-IR"/>
        </w:rPr>
      </w:pPr>
      <w:r w:rsidRPr="00287C86">
        <w:rPr>
          <w:rFonts w:asciiTheme="majorBidi" w:hAnsiTheme="majorBidi" w:cstheme="majorBidi"/>
          <w:sz w:val="24"/>
          <w:szCs w:val="24"/>
          <w:lang w:bidi="fa-IR"/>
        </w:rPr>
        <w:t xml:space="preserve">*Significant difference between before and after and also compare to control </w:t>
      </w:r>
      <w:r w:rsidR="00641F6E" w:rsidRPr="00641F6E">
        <w:rPr>
          <w:rFonts w:asciiTheme="majorBidi" w:hAnsiTheme="majorBidi" w:cstheme="majorBidi"/>
          <w:sz w:val="24"/>
          <w:szCs w:val="24"/>
          <w:lang w:bidi="fa-IR"/>
        </w:rPr>
        <w:t xml:space="preserve">group </w:t>
      </w:r>
      <w:r w:rsidR="00106AB4" w:rsidRPr="009F3DA1">
        <w:rPr>
          <w:rFonts w:ascii="Times New Roman" w:eastAsia="Calibri" w:hAnsi="Times New Roman" w:cs="Times New Roman"/>
          <w:color w:val="FF0000"/>
          <w:sz w:val="24"/>
          <w:szCs w:val="24"/>
          <w:lang w:bidi="fa-IR"/>
        </w:rPr>
        <w:t>(P &lt;0.05)</w:t>
      </w:r>
      <w:r w:rsidRPr="00287C86">
        <w:rPr>
          <w:rFonts w:asciiTheme="majorBidi" w:hAnsiTheme="majorBidi" w:cstheme="majorBidi"/>
          <w:sz w:val="24"/>
          <w:szCs w:val="24"/>
          <w:lang w:bidi="fa-IR"/>
        </w:rPr>
        <w:t>.</w:t>
      </w:r>
    </w:p>
    <w:p w14:paraId="536CBAF7" w14:textId="67F786C5" w:rsidR="003115A9" w:rsidRPr="00287C86" w:rsidRDefault="003115A9" w:rsidP="00BD7884">
      <w:pPr>
        <w:spacing w:line="360" w:lineRule="auto"/>
        <w:jc w:val="both"/>
        <w:rPr>
          <w:rFonts w:asciiTheme="majorBidi" w:hAnsiTheme="majorBidi" w:cstheme="majorBidi"/>
          <w:sz w:val="24"/>
          <w:szCs w:val="24"/>
          <w:lang w:bidi="fa-IR"/>
        </w:rPr>
      </w:pPr>
      <w:r w:rsidRPr="00287C86">
        <w:rPr>
          <w:rFonts w:asciiTheme="majorBidi" w:hAnsiTheme="majorBidi" w:cstheme="majorBidi"/>
          <w:sz w:val="24"/>
          <w:szCs w:val="24"/>
          <w:lang w:bidi="fa-IR"/>
        </w:rPr>
        <w:t>**Significant difference between</w:t>
      </w:r>
      <w:r w:rsidR="006A0BFE">
        <w:rPr>
          <w:rFonts w:asciiTheme="majorBidi" w:hAnsiTheme="majorBidi" w:cstheme="majorBidi"/>
          <w:sz w:val="24"/>
          <w:szCs w:val="24"/>
          <w:lang w:bidi="fa-IR"/>
        </w:rPr>
        <w:t xml:space="preserve"> </w:t>
      </w:r>
      <w:r w:rsidR="00641F6E">
        <w:rPr>
          <w:rFonts w:asciiTheme="majorBidi" w:hAnsiTheme="majorBidi" w:cstheme="majorBidi"/>
          <w:sz w:val="24"/>
          <w:szCs w:val="24"/>
          <w:lang w:bidi="fa-IR"/>
        </w:rPr>
        <w:t xml:space="preserve">the </w:t>
      </w:r>
      <w:r w:rsidR="00641F6E" w:rsidRPr="00641F6E">
        <w:rPr>
          <w:rFonts w:asciiTheme="majorBidi" w:hAnsiTheme="majorBidi" w:cstheme="majorBidi"/>
          <w:sz w:val="24"/>
          <w:szCs w:val="24"/>
          <w:lang w:bidi="fa-IR"/>
        </w:rPr>
        <w:t>mean change</w:t>
      </w:r>
      <w:r w:rsidR="00641F6E">
        <w:rPr>
          <w:rFonts w:asciiTheme="majorBidi" w:hAnsiTheme="majorBidi" w:cstheme="majorBidi"/>
          <w:sz w:val="24"/>
          <w:szCs w:val="24"/>
          <w:lang w:bidi="fa-IR"/>
        </w:rPr>
        <w:t>s of</w:t>
      </w:r>
      <w:r>
        <w:rPr>
          <w:rFonts w:asciiTheme="majorBidi" w:hAnsiTheme="majorBidi" w:cstheme="majorBidi"/>
          <w:sz w:val="24"/>
          <w:szCs w:val="24"/>
          <w:lang w:bidi="fa-IR"/>
        </w:rPr>
        <w:t xml:space="preserve"> two groups</w:t>
      </w:r>
      <w:r w:rsidR="00ED6B0B">
        <w:rPr>
          <w:rFonts w:asciiTheme="majorBidi" w:hAnsiTheme="majorBidi" w:cstheme="majorBidi"/>
          <w:sz w:val="24"/>
          <w:szCs w:val="24"/>
          <w:lang w:bidi="fa-IR"/>
        </w:rPr>
        <w:t xml:space="preserve"> </w:t>
      </w:r>
      <w:r w:rsidR="00106AB4" w:rsidRPr="009F3DA1">
        <w:rPr>
          <w:rFonts w:ascii="Times New Roman" w:eastAsia="Calibri" w:hAnsi="Times New Roman" w:cs="Times New Roman"/>
          <w:color w:val="FF0000"/>
          <w:sz w:val="24"/>
          <w:szCs w:val="24"/>
          <w:lang w:bidi="fa-IR"/>
        </w:rPr>
        <w:t>(P &lt;0.05)</w:t>
      </w:r>
      <w:r>
        <w:rPr>
          <w:rFonts w:asciiTheme="majorBidi" w:hAnsiTheme="majorBidi" w:cstheme="majorBidi"/>
          <w:sz w:val="24"/>
          <w:szCs w:val="24"/>
          <w:lang w:bidi="fa-IR"/>
        </w:rPr>
        <w:t>.</w:t>
      </w:r>
    </w:p>
    <w:p w14:paraId="0D4D7558" w14:textId="77777777" w:rsidR="003115A9" w:rsidRPr="00287C86" w:rsidRDefault="003115A9" w:rsidP="003115A9">
      <w:pPr>
        <w:spacing w:line="360" w:lineRule="auto"/>
        <w:jc w:val="both"/>
        <w:rPr>
          <w:rFonts w:asciiTheme="majorBidi" w:hAnsiTheme="majorBidi" w:cstheme="majorBidi"/>
          <w:sz w:val="24"/>
          <w:szCs w:val="24"/>
          <w:lang w:bidi="fa-IR"/>
        </w:rPr>
      </w:pPr>
    </w:p>
    <w:p w14:paraId="6F9B72C1" w14:textId="77777777" w:rsidR="003115A9" w:rsidRDefault="003115A9" w:rsidP="003115A9">
      <w:pPr>
        <w:spacing w:line="360" w:lineRule="auto"/>
        <w:jc w:val="both"/>
        <w:rPr>
          <w:rFonts w:asciiTheme="majorBidi" w:hAnsiTheme="majorBidi" w:cstheme="majorBidi"/>
          <w:sz w:val="24"/>
          <w:szCs w:val="24"/>
          <w:lang w:bidi="fa-IR"/>
        </w:rPr>
      </w:pPr>
    </w:p>
    <w:p w14:paraId="398E4263" w14:textId="77777777" w:rsidR="003115A9" w:rsidRDefault="003115A9" w:rsidP="003115A9">
      <w:pPr>
        <w:spacing w:line="360" w:lineRule="auto"/>
        <w:jc w:val="both"/>
        <w:rPr>
          <w:rFonts w:asciiTheme="majorBidi" w:hAnsiTheme="majorBidi" w:cstheme="majorBidi"/>
          <w:sz w:val="24"/>
          <w:szCs w:val="24"/>
          <w:lang w:bidi="fa-IR"/>
        </w:rPr>
      </w:pPr>
      <w:r>
        <w:rPr>
          <w:noProof/>
        </w:rPr>
        <w:lastRenderedPageBreak/>
        <w:drawing>
          <wp:inline distT="0" distB="0" distL="0" distR="0" wp14:anchorId="032903A0" wp14:editId="577CC6FF">
            <wp:extent cx="4815840" cy="3436620"/>
            <wp:effectExtent l="0" t="0" r="381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1959593" w14:textId="60BBAF50" w:rsidR="003115A9" w:rsidRDefault="00106AB4" w:rsidP="00BD7884">
      <w:pPr>
        <w:spacing w:line="360" w:lineRule="auto"/>
        <w:jc w:val="both"/>
        <w:rPr>
          <w:rFonts w:asciiTheme="majorBidi" w:hAnsiTheme="majorBidi" w:cstheme="majorBidi"/>
          <w:sz w:val="24"/>
          <w:szCs w:val="24"/>
          <w:lang w:bidi="fa-IR"/>
        </w:rPr>
      </w:pPr>
      <w:r w:rsidRPr="009F3DA1">
        <w:rPr>
          <w:rFonts w:asciiTheme="majorBidi" w:hAnsiTheme="majorBidi" w:cstheme="majorBidi"/>
          <w:b/>
          <w:bCs/>
          <w:color w:val="FF0000"/>
          <w:sz w:val="24"/>
          <w:szCs w:val="24"/>
          <w:lang w:bidi="fa-IR"/>
        </w:rPr>
        <w:t>Figure</w:t>
      </w:r>
      <w:r w:rsidR="003115A9">
        <w:rPr>
          <w:rFonts w:asciiTheme="majorBidi" w:hAnsiTheme="majorBidi" w:cstheme="majorBidi"/>
          <w:b/>
          <w:bCs/>
          <w:sz w:val="24"/>
          <w:szCs w:val="24"/>
          <w:lang w:bidi="fa-IR"/>
        </w:rPr>
        <w:t xml:space="preserve">2: </w:t>
      </w:r>
      <w:r w:rsidR="007C4669" w:rsidRPr="00245BC4">
        <w:rPr>
          <w:rFonts w:asciiTheme="majorBidi" w:hAnsiTheme="majorBidi" w:cstheme="majorBidi"/>
          <w:sz w:val="24"/>
          <w:szCs w:val="24"/>
          <w:lang w:bidi="fa-IR"/>
        </w:rPr>
        <w:t>Mean± SE</w:t>
      </w:r>
      <w:r w:rsidR="006A0BFE">
        <w:rPr>
          <w:rFonts w:asciiTheme="majorBidi" w:hAnsiTheme="majorBidi" w:cstheme="majorBidi"/>
          <w:sz w:val="24"/>
          <w:szCs w:val="24"/>
          <w:lang w:bidi="fa-IR"/>
        </w:rPr>
        <w:t xml:space="preserve"> </w:t>
      </w:r>
      <w:r w:rsidR="00BD7884">
        <w:rPr>
          <w:rFonts w:asciiTheme="majorBidi" w:hAnsiTheme="majorBidi" w:cstheme="majorBidi"/>
          <w:sz w:val="24"/>
          <w:szCs w:val="24"/>
          <w:lang w:bidi="fa-IR"/>
        </w:rPr>
        <w:t>of</w:t>
      </w:r>
      <w:r w:rsidR="006A0BFE">
        <w:rPr>
          <w:rFonts w:asciiTheme="majorBidi" w:hAnsiTheme="majorBidi" w:cstheme="majorBidi"/>
          <w:sz w:val="24"/>
          <w:szCs w:val="24"/>
          <w:lang w:bidi="fa-IR"/>
        </w:rPr>
        <w:t xml:space="preserve"> </w:t>
      </w:r>
      <w:r w:rsidR="003115A9">
        <w:rPr>
          <w:rFonts w:asciiTheme="majorBidi" w:hAnsiTheme="majorBidi" w:cstheme="majorBidi"/>
          <w:sz w:val="24"/>
          <w:szCs w:val="24"/>
          <w:lang w:bidi="fa-IR"/>
        </w:rPr>
        <w:t>LDL</w:t>
      </w:r>
      <w:r w:rsidR="003115A9" w:rsidRPr="00B767E1">
        <w:rPr>
          <w:rFonts w:asciiTheme="majorBidi" w:hAnsiTheme="majorBidi" w:cstheme="majorBidi"/>
          <w:sz w:val="24"/>
          <w:szCs w:val="24"/>
          <w:lang w:bidi="fa-IR"/>
        </w:rPr>
        <w:t xml:space="preserve"> levels following high-cholesterol diet</w:t>
      </w:r>
    </w:p>
    <w:p w14:paraId="0297F86E" w14:textId="219E29E1" w:rsidR="003115A9" w:rsidRDefault="003115A9" w:rsidP="00BD7884">
      <w:pPr>
        <w:spacing w:line="360" w:lineRule="auto"/>
        <w:jc w:val="both"/>
        <w:rPr>
          <w:rFonts w:asciiTheme="majorBidi" w:hAnsiTheme="majorBidi" w:cstheme="majorBidi"/>
          <w:sz w:val="24"/>
          <w:szCs w:val="24"/>
          <w:lang w:bidi="fa-IR"/>
        </w:rPr>
      </w:pPr>
      <w:r w:rsidRPr="00287C86">
        <w:rPr>
          <w:rFonts w:asciiTheme="majorBidi" w:hAnsiTheme="majorBidi" w:cstheme="majorBidi"/>
          <w:sz w:val="24"/>
          <w:szCs w:val="24"/>
          <w:lang w:bidi="fa-IR"/>
        </w:rPr>
        <w:t>*Significant difference between before and after and also compare to control group</w:t>
      </w:r>
      <w:r w:rsidR="00ED6B0B">
        <w:rPr>
          <w:rFonts w:asciiTheme="majorBidi" w:hAnsiTheme="majorBidi" w:cstheme="majorBidi"/>
          <w:sz w:val="24"/>
          <w:szCs w:val="24"/>
          <w:lang w:bidi="fa-IR"/>
        </w:rPr>
        <w:t xml:space="preserve"> </w:t>
      </w:r>
      <w:r w:rsidR="00106AB4" w:rsidRPr="009F3DA1">
        <w:rPr>
          <w:rFonts w:ascii="Times New Roman" w:eastAsia="Calibri" w:hAnsi="Times New Roman" w:cs="Times New Roman"/>
          <w:color w:val="FF0000"/>
          <w:sz w:val="24"/>
          <w:szCs w:val="24"/>
          <w:lang w:bidi="fa-IR"/>
        </w:rPr>
        <w:t>(P &lt;0.05)</w:t>
      </w:r>
      <w:r w:rsidR="00106AB4" w:rsidRPr="009F3DA1">
        <w:rPr>
          <w:rFonts w:asciiTheme="majorBidi" w:hAnsiTheme="majorBidi" w:cstheme="majorBidi"/>
          <w:color w:val="FF0000"/>
          <w:sz w:val="24"/>
          <w:szCs w:val="24"/>
          <w:lang w:bidi="fa-IR"/>
        </w:rPr>
        <w:t>.</w:t>
      </w:r>
    </w:p>
    <w:p w14:paraId="1B224724" w14:textId="77777777" w:rsidR="003115A9" w:rsidRDefault="003115A9" w:rsidP="003115A9">
      <w:pPr>
        <w:spacing w:line="360" w:lineRule="auto"/>
        <w:jc w:val="both"/>
        <w:rPr>
          <w:rFonts w:asciiTheme="majorBidi" w:hAnsiTheme="majorBidi" w:cstheme="majorBidi"/>
          <w:sz w:val="24"/>
          <w:szCs w:val="24"/>
          <w:lang w:bidi="fa-IR"/>
        </w:rPr>
      </w:pPr>
    </w:p>
    <w:p w14:paraId="0D0FE5E2" w14:textId="77777777" w:rsidR="003115A9" w:rsidRDefault="003115A9" w:rsidP="003115A9">
      <w:pPr>
        <w:spacing w:line="360" w:lineRule="auto"/>
        <w:jc w:val="both"/>
        <w:rPr>
          <w:rFonts w:asciiTheme="majorBidi" w:hAnsiTheme="majorBidi" w:cstheme="majorBidi"/>
          <w:sz w:val="24"/>
          <w:szCs w:val="24"/>
          <w:lang w:bidi="fa-IR"/>
        </w:rPr>
      </w:pPr>
    </w:p>
    <w:p w14:paraId="35F2C341" w14:textId="77777777" w:rsidR="003115A9" w:rsidRDefault="003115A9" w:rsidP="003115A9">
      <w:pPr>
        <w:spacing w:line="360" w:lineRule="auto"/>
        <w:jc w:val="both"/>
        <w:rPr>
          <w:rFonts w:asciiTheme="majorBidi" w:hAnsiTheme="majorBidi" w:cstheme="majorBidi"/>
          <w:sz w:val="24"/>
          <w:szCs w:val="24"/>
          <w:lang w:bidi="fa-IR"/>
        </w:rPr>
      </w:pPr>
    </w:p>
    <w:p w14:paraId="3D395846" w14:textId="77777777" w:rsidR="003115A9" w:rsidRDefault="003115A9" w:rsidP="003115A9">
      <w:pPr>
        <w:spacing w:line="360" w:lineRule="auto"/>
        <w:jc w:val="both"/>
        <w:rPr>
          <w:rFonts w:asciiTheme="majorBidi" w:hAnsiTheme="majorBidi" w:cstheme="majorBidi"/>
          <w:sz w:val="24"/>
          <w:szCs w:val="24"/>
          <w:lang w:bidi="fa-IR"/>
        </w:rPr>
      </w:pPr>
    </w:p>
    <w:p w14:paraId="5BFC5017" w14:textId="77777777" w:rsidR="003115A9" w:rsidRDefault="003115A9" w:rsidP="003115A9">
      <w:pPr>
        <w:spacing w:line="360" w:lineRule="auto"/>
        <w:jc w:val="both"/>
        <w:rPr>
          <w:rFonts w:asciiTheme="majorBidi" w:hAnsiTheme="majorBidi" w:cstheme="majorBidi"/>
          <w:sz w:val="24"/>
          <w:szCs w:val="24"/>
          <w:lang w:bidi="fa-IR"/>
        </w:rPr>
      </w:pPr>
      <w:r>
        <w:rPr>
          <w:noProof/>
        </w:rPr>
        <w:lastRenderedPageBreak/>
        <w:drawing>
          <wp:inline distT="0" distB="0" distL="0" distR="0" wp14:anchorId="68EB157B" wp14:editId="1DA3EF4B">
            <wp:extent cx="4815840" cy="3268980"/>
            <wp:effectExtent l="0" t="0" r="3810" b="762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9997A50" w14:textId="55DDBB83" w:rsidR="003115A9" w:rsidRDefault="00106AB4" w:rsidP="00BD7884">
      <w:pPr>
        <w:spacing w:line="360" w:lineRule="auto"/>
        <w:jc w:val="both"/>
        <w:rPr>
          <w:rFonts w:asciiTheme="majorBidi" w:hAnsiTheme="majorBidi" w:cstheme="majorBidi"/>
          <w:sz w:val="24"/>
          <w:szCs w:val="24"/>
          <w:lang w:bidi="fa-IR"/>
        </w:rPr>
      </w:pPr>
      <w:r w:rsidRPr="009F3DA1">
        <w:rPr>
          <w:rFonts w:asciiTheme="majorBidi" w:hAnsiTheme="majorBidi" w:cstheme="majorBidi"/>
          <w:b/>
          <w:bCs/>
          <w:color w:val="FF0000"/>
          <w:sz w:val="24"/>
          <w:szCs w:val="24"/>
          <w:lang w:bidi="fa-IR"/>
        </w:rPr>
        <w:t>Figure</w:t>
      </w:r>
      <w:r w:rsidR="003115A9">
        <w:rPr>
          <w:rFonts w:asciiTheme="majorBidi" w:hAnsiTheme="majorBidi" w:cstheme="majorBidi"/>
          <w:b/>
          <w:bCs/>
          <w:sz w:val="24"/>
          <w:szCs w:val="24"/>
          <w:lang w:bidi="fa-IR"/>
        </w:rPr>
        <w:t xml:space="preserve">3: </w:t>
      </w:r>
      <w:r w:rsidR="003115A9" w:rsidRPr="00B767E1">
        <w:rPr>
          <w:rFonts w:asciiTheme="majorBidi" w:hAnsiTheme="majorBidi" w:cstheme="majorBidi"/>
          <w:sz w:val="24"/>
          <w:szCs w:val="24"/>
          <w:lang w:bidi="fa-IR"/>
        </w:rPr>
        <w:t xml:space="preserve">Mean </w:t>
      </w:r>
      <w:r w:rsidR="00622EC7" w:rsidRPr="005F3E69">
        <w:rPr>
          <w:rFonts w:asciiTheme="majorBidi" w:hAnsiTheme="majorBidi" w:cstheme="majorBidi"/>
          <w:sz w:val="24"/>
          <w:szCs w:val="24"/>
          <w:lang w:bidi="fa-IR"/>
        </w:rPr>
        <w:t>±SE</w:t>
      </w:r>
      <w:r w:rsidR="006A0BFE">
        <w:rPr>
          <w:rFonts w:asciiTheme="majorBidi" w:hAnsiTheme="majorBidi" w:cstheme="majorBidi"/>
          <w:sz w:val="24"/>
          <w:szCs w:val="24"/>
          <w:lang w:bidi="fa-IR"/>
        </w:rPr>
        <w:t xml:space="preserve"> </w:t>
      </w:r>
      <w:r w:rsidR="00BD7884">
        <w:rPr>
          <w:rFonts w:asciiTheme="majorBidi" w:hAnsiTheme="majorBidi" w:cstheme="majorBidi"/>
          <w:sz w:val="24"/>
          <w:szCs w:val="24"/>
          <w:lang w:bidi="fa-IR"/>
        </w:rPr>
        <w:t>of</w:t>
      </w:r>
      <w:r w:rsidR="006A0BFE">
        <w:rPr>
          <w:rFonts w:asciiTheme="majorBidi" w:hAnsiTheme="majorBidi" w:cstheme="majorBidi"/>
          <w:sz w:val="24"/>
          <w:szCs w:val="24"/>
          <w:lang w:bidi="fa-IR"/>
        </w:rPr>
        <w:t xml:space="preserve"> </w:t>
      </w:r>
      <w:r w:rsidR="003115A9">
        <w:rPr>
          <w:rFonts w:asciiTheme="majorBidi" w:hAnsiTheme="majorBidi" w:cstheme="majorBidi"/>
          <w:sz w:val="24"/>
          <w:szCs w:val="24"/>
          <w:lang w:bidi="fa-IR"/>
        </w:rPr>
        <w:t>HDL</w:t>
      </w:r>
      <w:r w:rsidR="003115A9" w:rsidRPr="00B767E1">
        <w:rPr>
          <w:rFonts w:asciiTheme="majorBidi" w:hAnsiTheme="majorBidi" w:cstheme="majorBidi"/>
          <w:sz w:val="24"/>
          <w:szCs w:val="24"/>
          <w:lang w:bidi="fa-IR"/>
        </w:rPr>
        <w:t xml:space="preserve"> levels following high-cholesterol diet</w:t>
      </w:r>
    </w:p>
    <w:p w14:paraId="0FF647DA" w14:textId="230CF433" w:rsidR="003115A9" w:rsidRDefault="003115A9" w:rsidP="00BD7884">
      <w:pPr>
        <w:spacing w:line="360" w:lineRule="auto"/>
        <w:jc w:val="both"/>
        <w:rPr>
          <w:rFonts w:asciiTheme="majorBidi" w:hAnsiTheme="majorBidi" w:cstheme="majorBidi"/>
          <w:sz w:val="24"/>
          <w:szCs w:val="24"/>
          <w:lang w:bidi="fa-IR"/>
        </w:rPr>
      </w:pPr>
      <w:r w:rsidRPr="00287C86">
        <w:rPr>
          <w:rFonts w:asciiTheme="majorBidi" w:hAnsiTheme="majorBidi" w:cstheme="majorBidi"/>
          <w:sz w:val="24"/>
          <w:szCs w:val="24"/>
          <w:lang w:bidi="fa-IR"/>
        </w:rPr>
        <w:t>*Significant difference between before and after and also compare to control group</w:t>
      </w:r>
      <w:r w:rsidR="00ED6B0B">
        <w:rPr>
          <w:rFonts w:asciiTheme="majorBidi" w:hAnsiTheme="majorBidi" w:cstheme="majorBidi"/>
          <w:sz w:val="24"/>
          <w:szCs w:val="24"/>
          <w:lang w:bidi="fa-IR"/>
        </w:rPr>
        <w:t xml:space="preserve"> </w:t>
      </w:r>
      <w:r w:rsidR="009A5AD1" w:rsidRPr="00B46E0D">
        <w:rPr>
          <w:rFonts w:ascii="Times New Roman" w:eastAsia="Calibri" w:hAnsi="Times New Roman" w:cs="Times New Roman"/>
          <w:color w:val="FF0000"/>
          <w:sz w:val="24"/>
          <w:szCs w:val="24"/>
          <w:lang w:bidi="fa-IR"/>
        </w:rPr>
        <w:t>(P &lt;0.05)</w:t>
      </w:r>
      <w:r w:rsidRPr="00287C86">
        <w:rPr>
          <w:rFonts w:asciiTheme="majorBidi" w:hAnsiTheme="majorBidi" w:cstheme="majorBidi"/>
          <w:sz w:val="24"/>
          <w:szCs w:val="24"/>
          <w:lang w:bidi="fa-IR"/>
        </w:rPr>
        <w:t>.</w:t>
      </w:r>
    </w:p>
    <w:p w14:paraId="762F222D" w14:textId="4BB96964" w:rsidR="003115A9" w:rsidRPr="00287C86" w:rsidRDefault="003115A9" w:rsidP="00BD7884">
      <w:pPr>
        <w:spacing w:line="360" w:lineRule="auto"/>
        <w:jc w:val="both"/>
        <w:rPr>
          <w:rFonts w:asciiTheme="majorBidi" w:hAnsiTheme="majorBidi" w:cstheme="majorBidi"/>
          <w:sz w:val="24"/>
          <w:szCs w:val="24"/>
          <w:lang w:bidi="fa-IR"/>
        </w:rPr>
      </w:pPr>
      <w:r w:rsidRPr="00287C86">
        <w:rPr>
          <w:rFonts w:asciiTheme="majorBidi" w:hAnsiTheme="majorBidi" w:cstheme="majorBidi"/>
          <w:sz w:val="24"/>
          <w:szCs w:val="24"/>
          <w:lang w:bidi="fa-IR"/>
        </w:rPr>
        <w:t>**Significant difference between</w:t>
      </w:r>
      <w:r w:rsidR="006A0BFE">
        <w:rPr>
          <w:rFonts w:asciiTheme="majorBidi" w:hAnsiTheme="majorBidi" w:cstheme="majorBidi"/>
          <w:sz w:val="24"/>
          <w:szCs w:val="24"/>
          <w:lang w:bidi="fa-IR"/>
        </w:rPr>
        <w:t xml:space="preserve"> </w:t>
      </w:r>
      <w:r w:rsidR="00BB0C71">
        <w:rPr>
          <w:rFonts w:asciiTheme="majorBidi" w:hAnsiTheme="majorBidi" w:cstheme="majorBidi"/>
          <w:sz w:val="24"/>
          <w:szCs w:val="24"/>
          <w:lang w:bidi="fa-IR"/>
        </w:rPr>
        <w:t xml:space="preserve">the </w:t>
      </w:r>
      <w:r w:rsidR="00BB0C71" w:rsidRPr="00641F6E">
        <w:rPr>
          <w:rFonts w:asciiTheme="majorBidi" w:hAnsiTheme="majorBidi" w:cstheme="majorBidi"/>
          <w:sz w:val="24"/>
          <w:szCs w:val="24"/>
          <w:lang w:bidi="fa-IR"/>
        </w:rPr>
        <w:t>mean change</w:t>
      </w:r>
      <w:r w:rsidR="00BB0C71">
        <w:rPr>
          <w:rFonts w:asciiTheme="majorBidi" w:hAnsiTheme="majorBidi" w:cstheme="majorBidi"/>
          <w:sz w:val="24"/>
          <w:szCs w:val="24"/>
          <w:lang w:bidi="fa-IR"/>
        </w:rPr>
        <w:t xml:space="preserve">s of </w:t>
      </w:r>
      <w:r>
        <w:rPr>
          <w:rFonts w:asciiTheme="majorBidi" w:hAnsiTheme="majorBidi" w:cstheme="majorBidi"/>
          <w:sz w:val="24"/>
          <w:szCs w:val="24"/>
          <w:lang w:bidi="fa-IR"/>
        </w:rPr>
        <w:t>two groups</w:t>
      </w:r>
      <w:r w:rsidR="00ED6B0B">
        <w:rPr>
          <w:rFonts w:asciiTheme="majorBidi" w:hAnsiTheme="majorBidi" w:cstheme="majorBidi"/>
          <w:sz w:val="24"/>
          <w:szCs w:val="24"/>
          <w:lang w:bidi="fa-IR"/>
        </w:rPr>
        <w:t xml:space="preserve"> </w:t>
      </w:r>
      <w:r w:rsidR="00106AB4" w:rsidRPr="009F3DA1">
        <w:rPr>
          <w:rFonts w:ascii="Times New Roman" w:eastAsia="Calibri" w:hAnsi="Times New Roman" w:cs="Times New Roman"/>
          <w:color w:val="FF0000"/>
          <w:sz w:val="24"/>
          <w:szCs w:val="24"/>
          <w:lang w:bidi="fa-IR"/>
        </w:rPr>
        <w:t>(P &lt;0.05)</w:t>
      </w:r>
      <w:r>
        <w:rPr>
          <w:rFonts w:asciiTheme="majorBidi" w:hAnsiTheme="majorBidi" w:cstheme="majorBidi"/>
          <w:sz w:val="24"/>
          <w:szCs w:val="24"/>
          <w:lang w:bidi="fa-IR"/>
        </w:rPr>
        <w:t>.</w:t>
      </w:r>
    </w:p>
    <w:p w14:paraId="093F0A18" w14:textId="77777777" w:rsidR="003115A9" w:rsidRDefault="003115A9" w:rsidP="003115A9">
      <w:pPr>
        <w:spacing w:line="360" w:lineRule="auto"/>
        <w:jc w:val="both"/>
        <w:rPr>
          <w:rFonts w:asciiTheme="majorBidi" w:hAnsiTheme="majorBidi" w:cstheme="majorBidi"/>
          <w:sz w:val="24"/>
          <w:szCs w:val="24"/>
          <w:lang w:bidi="fa-IR"/>
        </w:rPr>
      </w:pPr>
    </w:p>
    <w:p w14:paraId="5272E401" w14:textId="77777777" w:rsidR="003115A9" w:rsidRDefault="003115A9" w:rsidP="003115A9">
      <w:pPr>
        <w:spacing w:line="360" w:lineRule="auto"/>
        <w:jc w:val="both"/>
        <w:rPr>
          <w:rFonts w:asciiTheme="majorBidi" w:hAnsiTheme="majorBidi" w:cstheme="majorBidi"/>
          <w:sz w:val="24"/>
          <w:szCs w:val="24"/>
          <w:lang w:bidi="fa-IR"/>
        </w:rPr>
      </w:pPr>
    </w:p>
    <w:p w14:paraId="1CA1D76D" w14:textId="77777777" w:rsidR="003115A9" w:rsidRDefault="003115A9" w:rsidP="003115A9">
      <w:pPr>
        <w:spacing w:line="360" w:lineRule="auto"/>
        <w:jc w:val="both"/>
        <w:rPr>
          <w:rFonts w:asciiTheme="majorBidi" w:hAnsiTheme="majorBidi" w:cstheme="majorBidi"/>
          <w:sz w:val="24"/>
          <w:szCs w:val="24"/>
          <w:lang w:bidi="fa-IR"/>
        </w:rPr>
      </w:pPr>
    </w:p>
    <w:p w14:paraId="07D23B01" w14:textId="77777777" w:rsidR="003115A9" w:rsidRDefault="003115A9" w:rsidP="003115A9">
      <w:pPr>
        <w:spacing w:line="360" w:lineRule="auto"/>
        <w:jc w:val="both"/>
        <w:rPr>
          <w:rFonts w:asciiTheme="majorBidi" w:hAnsiTheme="majorBidi" w:cstheme="majorBidi"/>
          <w:sz w:val="24"/>
          <w:szCs w:val="24"/>
          <w:lang w:bidi="fa-IR"/>
        </w:rPr>
      </w:pPr>
    </w:p>
    <w:p w14:paraId="272E5701" w14:textId="77777777" w:rsidR="003115A9" w:rsidRDefault="003115A9" w:rsidP="003115A9">
      <w:pPr>
        <w:tabs>
          <w:tab w:val="left" w:pos="6600"/>
        </w:tabs>
        <w:spacing w:line="360" w:lineRule="auto"/>
        <w:jc w:val="both"/>
        <w:rPr>
          <w:rFonts w:asciiTheme="majorBidi" w:hAnsiTheme="majorBidi" w:cstheme="majorBidi"/>
          <w:sz w:val="24"/>
          <w:szCs w:val="24"/>
          <w:lang w:bidi="fa-IR"/>
        </w:rPr>
      </w:pPr>
      <w:r>
        <w:rPr>
          <w:rFonts w:asciiTheme="majorBidi" w:hAnsiTheme="majorBidi" w:cstheme="majorBidi"/>
          <w:sz w:val="24"/>
          <w:szCs w:val="24"/>
          <w:lang w:bidi="fa-IR"/>
        </w:rPr>
        <w:tab/>
      </w:r>
    </w:p>
    <w:p w14:paraId="37CC7956" w14:textId="77777777" w:rsidR="003115A9" w:rsidRDefault="003115A9" w:rsidP="003115A9">
      <w:pPr>
        <w:spacing w:line="360" w:lineRule="auto"/>
        <w:jc w:val="both"/>
        <w:rPr>
          <w:rFonts w:asciiTheme="majorBidi" w:hAnsiTheme="majorBidi" w:cstheme="majorBidi"/>
          <w:sz w:val="24"/>
          <w:szCs w:val="24"/>
          <w:lang w:bidi="fa-IR"/>
        </w:rPr>
      </w:pPr>
      <w:r>
        <w:rPr>
          <w:noProof/>
        </w:rPr>
        <w:lastRenderedPageBreak/>
        <w:drawing>
          <wp:inline distT="0" distB="0" distL="0" distR="0" wp14:anchorId="351FE165" wp14:editId="2316AEAB">
            <wp:extent cx="4823460" cy="29718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57A605" w14:textId="6BF98821" w:rsidR="003115A9" w:rsidRDefault="00106AB4" w:rsidP="00BD7884">
      <w:pPr>
        <w:spacing w:line="360" w:lineRule="auto"/>
        <w:jc w:val="both"/>
        <w:rPr>
          <w:rFonts w:asciiTheme="majorBidi" w:hAnsiTheme="majorBidi" w:cstheme="majorBidi"/>
          <w:sz w:val="24"/>
          <w:szCs w:val="24"/>
          <w:lang w:bidi="fa-IR"/>
        </w:rPr>
      </w:pPr>
      <w:r w:rsidRPr="009F3DA1">
        <w:rPr>
          <w:rFonts w:asciiTheme="majorBidi" w:hAnsiTheme="majorBidi" w:cstheme="majorBidi"/>
          <w:b/>
          <w:bCs/>
          <w:color w:val="FF0000"/>
          <w:sz w:val="24"/>
          <w:szCs w:val="24"/>
          <w:lang w:bidi="fa-IR"/>
        </w:rPr>
        <w:t>Figure</w:t>
      </w:r>
      <w:r w:rsidR="003115A9">
        <w:rPr>
          <w:rFonts w:asciiTheme="majorBidi" w:hAnsiTheme="majorBidi" w:cstheme="majorBidi"/>
          <w:b/>
          <w:bCs/>
          <w:sz w:val="24"/>
          <w:szCs w:val="24"/>
          <w:lang w:bidi="fa-IR"/>
        </w:rPr>
        <w:t xml:space="preserve">4: </w:t>
      </w:r>
      <w:r w:rsidR="005F3E69" w:rsidRPr="00245BC4">
        <w:rPr>
          <w:rFonts w:asciiTheme="majorBidi" w:hAnsiTheme="majorBidi" w:cstheme="majorBidi"/>
          <w:sz w:val="24"/>
          <w:szCs w:val="24"/>
          <w:lang w:bidi="fa-IR"/>
        </w:rPr>
        <w:t>Mean± SE</w:t>
      </w:r>
      <w:r w:rsidR="006A0BFE">
        <w:rPr>
          <w:rFonts w:asciiTheme="majorBidi" w:hAnsiTheme="majorBidi" w:cstheme="majorBidi"/>
          <w:sz w:val="24"/>
          <w:szCs w:val="24"/>
          <w:lang w:bidi="fa-IR"/>
        </w:rPr>
        <w:t xml:space="preserve"> </w:t>
      </w:r>
      <w:r w:rsidR="00BD7884">
        <w:rPr>
          <w:rFonts w:asciiTheme="majorBidi" w:hAnsiTheme="majorBidi" w:cstheme="majorBidi"/>
          <w:sz w:val="24"/>
          <w:szCs w:val="24"/>
          <w:lang w:bidi="fa-IR"/>
        </w:rPr>
        <w:t xml:space="preserve">of </w:t>
      </w:r>
      <w:r w:rsidR="003115A9">
        <w:rPr>
          <w:rFonts w:asciiTheme="majorBidi" w:hAnsiTheme="majorBidi" w:cstheme="majorBidi"/>
          <w:sz w:val="24"/>
          <w:szCs w:val="24"/>
          <w:lang w:bidi="fa-IR"/>
        </w:rPr>
        <w:t>TG</w:t>
      </w:r>
      <w:r w:rsidR="003115A9" w:rsidRPr="00B767E1">
        <w:rPr>
          <w:rFonts w:asciiTheme="majorBidi" w:hAnsiTheme="majorBidi" w:cstheme="majorBidi"/>
          <w:sz w:val="24"/>
          <w:szCs w:val="24"/>
          <w:lang w:bidi="fa-IR"/>
        </w:rPr>
        <w:t xml:space="preserve"> levels following high-cholesterol diet</w:t>
      </w:r>
    </w:p>
    <w:p w14:paraId="4F88D61F" w14:textId="43011E52" w:rsidR="003115A9" w:rsidRDefault="003115A9" w:rsidP="00BD7884">
      <w:pPr>
        <w:spacing w:line="360" w:lineRule="auto"/>
        <w:rPr>
          <w:rFonts w:asciiTheme="majorBidi" w:hAnsiTheme="majorBidi" w:cstheme="majorBidi"/>
          <w:sz w:val="24"/>
          <w:szCs w:val="24"/>
          <w:lang w:bidi="fa-IR"/>
        </w:rPr>
      </w:pPr>
      <w:r w:rsidRPr="00287C86">
        <w:rPr>
          <w:rFonts w:asciiTheme="majorBidi" w:hAnsiTheme="majorBidi" w:cstheme="majorBidi"/>
          <w:sz w:val="24"/>
          <w:szCs w:val="24"/>
          <w:lang w:bidi="fa-IR"/>
        </w:rPr>
        <w:t>*Significant difference between before and after and also compare to control group</w:t>
      </w:r>
      <w:r w:rsidR="00ED6B0B">
        <w:rPr>
          <w:rFonts w:asciiTheme="majorBidi" w:hAnsiTheme="majorBidi" w:cstheme="majorBidi"/>
          <w:sz w:val="24"/>
          <w:szCs w:val="24"/>
          <w:lang w:bidi="fa-IR"/>
        </w:rPr>
        <w:t xml:space="preserve"> </w:t>
      </w:r>
      <w:r w:rsidR="009A5AD1" w:rsidRPr="00B46E0D">
        <w:rPr>
          <w:rFonts w:ascii="Times New Roman" w:eastAsia="Calibri" w:hAnsi="Times New Roman" w:cs="Times New Roman"/>
          <w:color w:val="FF0000"/>
          <w:sz w:val="24"/>
          <w:szCs w:val="24"/>
          <w:lang w:bidi="fa-IR"/>
        </w:rPr>
        <w:t>(P &lt;0.05)</w:t>
      </w:r>
      <w:r w:rsidRPr="00287C86">
        <w:rPr>
          <w:rFonts w:asciiTheme="majorBidi" w:hAnsiTheme="majorBidi" w:cstheme="majorBidi"/>
          <w:sz w:val="24"/>
          <w:szCs w:val="24"/>
          <w:lang w:bidi="fa-IR"/>
        </w:rPr>
        <w:t>.</w:t>
      </w:r>
    </w:p>
    <w:p w14:paraId="4F8B47F7" w14:textId="77777777" w:rsidR="003115A9" w:rsidRDefault="003115A9" w:rsidP="003115A9">
      <w:pPr>
        <w:spacing w:line="360" w:lineRule="auto"/>
        <w:jc w:val="both"/>
        <w:rPr>
          <w:rFonts w:asciiTheme="majorBidi" w:hAnsiTheme="majorBidi" w:cstheme="majorBidi"/>
          <w:sz w:val="24"/>
          <w:szCs w:val="24"/>
          <w:lang w:bidi="fa-IR"/>
        </w:rPr>
      </w:pPr>
    </w:p>
    <w:p w14:paraId="2D54AD5E" w14:textId="77777777" w:rsidR="003115A9" w:rsidRDefault="003115A9" w:rsidP="003115A9">
      <w:pPr>
        <w:spacing w:line="360" w:lineRule="auto"/>
        <w:jc w:val="both"/>
        <w:rPr>
          <w:rFonts w:asciiTheme="majorBidi" w:hAnsiTheme="majorBidi" w:cstheme="majorBidi"/>
          <w:sz w:val="24"/>
          <w:szCs w:val="24"/>
          <w:lang w:bidi="fa-IR"/>
        </w:rPr>
      </w:pPr>
    </w:p>
    <w:p w14:paraId="248BB270" w14:textId="77777777" w:rsidR="003115A9" w:rsidRDefault="003115A9" w:rsidP="003115A9">
      <w:pPr>
        <w:spacing w:line="360" w:lineRule="auto"/>
        <w:jc w:val="both"/>
        <w:rPr>
          <w:rFonts w:asciiTheme="majorBidi" w:hAnsiTheme="majorBidi" w:cstheme="majorBidi"/>
          <w:sz w:val="24"/>
          <w:szCs w:val="24"/>
          <w:lang w:bidi="fa-IR"/>
        </w:rPr>
      </w:pPr>
    </w:p>
    <w:p w14:paraId="1E492A83" w14:textId="77777777" w:rsidR="003115A9" w:rsidRDefault="003115A9" w:rsidP="003115A9">
      <w:pPr>
        <w:spacing w:line="360" w:lineRule="auto"/>
        <w:jc w:val="both"/>
        <w:rPr>
          <w:rFonts w:asciiTheme="majorBidi" w:hAnsiTheme="majorBidi" w:cstheme="majorBidi"/>
          <w:sz w:val="24"/>
          <w:szCs w:val="24"/>
          <w:lang w:bidi="fa-IR"/>
        </w:rPr>
      </w:pPr>
    </w:p>
    <w:p w14:paraId="77F0A36D" w14:textId="77777777" w:rsidR="003115A9" w:rsidRDefault="003115A9" w:rsidP="003115A9">
      <w:pPr>
        <w:spacing w:line="360" w:lineRule="auto"/>
        <w:jc w:val="both"/>
        <w:rPr>
          <w:rFonts w:asciiTheme="majorBidi" w:hAnsiTheme="majorBidi" w:cstheme="majorBidi"/>
          <w:sz w:val="24"/>
          <w:szCs w:val="24"/>
          <w:lang w:bidi="fa-IR"/>
        </w:rPr>
      </w:pPr>
    </w:p>
    <w:p w14:paraId="65BA8382" w14:textId="77777777" w:rsidR="003115A9" w:rsidRDefault="003115A9" w:rsidP="003115A9">
      <w:pPr>
        <w:spacing w:line="360" w:lineRule="auto"/>
        <w:jc w:val="both"/>
        <w:rPr>
          <w:rFonts w:asciiTheme="majorBidi" w:hAnsiTheme="majorBidi" w:cstheme="majorBidi"/>
          <w:sz w:val="24"/>
          <w:szCs w:val="24"/>
          <w:lang w:bidi="fa-IR"/>
        </w:rPr>
      </w:pPr>
    </w:p>
    <w:p w14:paraId="3F53F642" w14:textId="77777777" w:rsidR="003115A9" w:rsidRDefault="003115A9" w:rsidP="003115A9">
      <w:pPr>
        <w:spacing w:line="360" w:lineRule="auto"/>
        <w:jc w:val="both"/>
        <w:rPr>
          <w:rFonts w:asciiTheme="majorBidi" w:hAnsiTheme="majorBidi" w:cstheme="majorBidi"/>
          <w:sz w:val="24"/>
          <w:szCs w:val="24"/>
          <w:lang w:bidi="fa-IR"/>
        </w:rPr>
      </w:pPr>
    </w:p>
    <w:p w14:paraId="131B0843" w14:textId="77777777" w:rsidR="003115A9" w:rsidRDefault="003115A9" w:rsidP="003115A9">
      <w:pPr>
        <w:spacing w:line="360" w:lineRule="auto"/>
        <w:jc w:val="both"/>
        <w:rPr>
          <w:rFonts w:asciiTheme="majorBidi" w:hAnsiTheme="majorBidi" w:cstheme="majorBidi"/>
          <w:sz w:val="24"/>
          <w:szCs w:val="24"/>
          <w:lang w:bidi="fa-IR"/>
        </w:rPr>
      </w:pPr>
      <w:r>
        <w:rPr>
          <w:noProof/>
        </w:rPr>
        <w:lastRenderedPageBreak/>
        <w:drawing>
          <wp:inline distT="0" distB="0" distL="0" distR="0" wp14:anchorId="38379AD5" wp14:editId="483BA682">
            <wp:extent cx="4171950" cy="2857500"/>
            <wp:effectExtent l="0" t="0" r="0" b="0"/>
            <wp:docPr id="14" name="Chart 14" descr="k&#10;">
              <a:extLst xmlns:a="http://schemas.openxmlformats.org/drawingml/2006/main">
                <a:ext uri="{FF2B5EF4-FFF2-40B4-BE49-F238E27FC236}">
                  <a16:creationId xmlns:a16="http://schemas.microsoft.com/office/drawing/2014/main" id="{EFB25EF9-0B05-4DDD-B5A9-7B2BB9FBA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18B45B" w14:textId="11746B96" w:rsidR="00136D31" w:rsidRDefault="00106AB4">
      <w:pPr>
        <w:spacing w:line="360" w:lineRule="auto"/>
        <w:jc w:val="both"/>
        <w:rPr>
          <w:rFonts w:asciiTheme="majorBidi" w:hAnsiTheme="majorBidi" w:cstheme="majorBidi"/>
          <w:sz w:val="24"/>
          <w:szCs w:val="24"/>
          <w:lang w:bidi="fa-IR"/>
        </w:rPr>
      </w:pPr>
      <w:r w:rsidRPr="009F3DA1">
        <w:rPr>
          <w:rFonts w:asciiTheme="majorBidi" w:hAnsiTheme="majorBidi" w:cstheme="majorBidi"/>
          <w:b/>
          <w:bCs/>
          <w:color w:val="FF0000"/>
          <w:sz w:val="24"/>
          <w:szCs w:val="24"/>
          <w:lang w:bidi="fa-IR"/>
        </w:rPr>
        <w:t>Figure</w:t>
      </w:r>
      <w:r w:rsidR="003115A9">
        <w:rPr>
          <w:rFonts w:asciiTheme="majorBidi" w:hAnsiTheme="majorBidi" w:cstheme="majorBidi"/>
          <w:b/>
          <w:bCs/>
          <w:sz w:val="24"/>
          <w:szCs w:val="24"/>
          <w:lang w:bidi="fa-IR"/>
        </w:rPr>
        <w:t xml:space="preserve">5: </w:t>
      </w:r>
      <w:r w:rsidR="005F3E69" w:rsidRPr="005F3E69">
        <w:rPr>
          <w:rFonts w:asciiTheme="majorBidi" w:hAnsiTheme="majorBidi" w:cstheme="majorBidi"/>
          <w:sz w:val="24"/>
          <w:szCs w:val="24"/>
          <w:lang w:bidi="fa-IR"/>
        </w:rPr>
        <w:t>Mean ±SE</w:t>
      </w:r>
      <w:r w:rsidR="006A0BFE">
        <w:rPr>
          <w:rFonts w:asciiTheme="majorBidi" w:hAnsiTheme="majorBidi" w:cstheme="majorBidi"/>
          <w:sz w:val="24"/>
          <w:szCs w:val="24"/>
          <w:lang w:bidi="fa-IR"/>
        </w:rPr>
        <w:t xml:space="preserve"> </w:t>
      </w:r>
      <w:r w:rsidR="00C04E43">
        <w:rPr>
          <w:rFonts w:asciiTheme="majorBidi" w:hAnsiTheme="majorBidi" w:cstheme="majorBidi"/>
          <w:sz w:val="24"/>
          <w:szCs w:val="24"/>
          <w:lang w:bidi="fa-IR"/>
        </w:rPr>
        <w:t>of</w:t>
      </w:r>
      <w:r w:rsidR="006A0BFE">
        <w:rPr>
          <w:rFonts w:asciiTheme="majorBidi" w:hAnsiTheme="majorBidi" w:cstheme="majorBidi"/>
          <w:sz w:val="24"/>
          <w:szCs w:val="24"/>
          <w:lang w:bidi="fa-IR"/>
        </w:rPr>
        <w:t xml:space="preserve"> </w:t>
      </w:r>
      <w:r w:rsidR="003115A9">
        <w:rPr>
          <w:rFonts w:asciiTheme="majorBidi" w:hAnsiTheme="majorBidi" w:cstheme="majorBidi"/>
          <w:sz w:val="24"/>
          <w:szCs w:val="24"/>
          <w:lang w:bidi="fa-IR"/>
        </w:rPr>
        <w:t>number of apoptotic endothelial cells</w:t>
      </w:r>
      <w:r w:rsidR="003115A9" w:rsidRPr="00B767E1">
        <w:rPr>
          <w:rFonts w:asciiTheme="majorBidi" w:hAnsiTheme="majorBidi" w:cstheme="majorBidi"/>
          <w:sz w:val="24"/>
          <w:szCs w:val="24"/>
          <w:lang w:bidi="fa-IR"/>
        </w:rPr>
        <w:t xml:space="preserve"> following high-cholesterol diet</w:t>
      </w:r>
    </w:p>
    <w:p w14:paraId="41CBBB82" w14:textId="7F5F9894" w:rsidR="003115A9" w:rsidRDefault="003115A9" w:rsidP="005F3E69">
      <w:pPr>
        <w:spacing w:line="360" w:lineRule="auto"/>
        <w:jc w:val="both"/>
        <w:rPr>
          <w:rFonts w:asciiTheme="majorBidi" w:hAnsiTheme="majorBidi" w:cstheme="majorBidi"/>
          <w:sz w:val="24"/>
          <w:szCs w:val="24"/>
          <w:lang w:bidi="fa-IR"/>
        </w:rPr>
      </w:pPr>
      <w:r w:rsidRPr="00287C86">
        <w:rPr>
          <w:rFonts w:asciiTheme="majorBidi" w:hAnsiTheme="majorBidi" w:cstheme="majorBidi"/>
          <w:sz w:val="24"/>
          <w:szCs w:val="24"/>
          <w:lang w:bidi="fa-IR"/>
        </w:rPr>
        <w:t xml:space="preserve">*Significant difference </w:t>
      </w:r>
      <w:r w:rsidR="001940AC">
        <w:rPr>
          <w:rFonts w:asciiTheme="majorBidi" w:hAnsiTheme="majorBidi" w:cstheme="majorBidi"/>
          <w:sz w:val="24"/>
          <w:szCs w:val="24"/>
          <w:lang w:bidi="fa-IR"/>
        </w:rPr>
        <w:t xml:space="preserve">in </w:t>
      </w:r>
      <w:r w:rsidRPr="00287C86">
        <w:rPr>
          <w:rFonts w:asciiTheme="majorBidi" w:hAnsiTheme="majorBidi" w:cstheme="majorBidi"/>
          <w:sz w:val="24"/>
          <w:szCs w:val="24"/>
          <w:lang w:bidi="fa-IR"/>
        </w:rPr>
        <w:t>compare to control group</w:t>
      </w:r>
      <w:r w:rsidR="00ED6B0B">
        <w:rPr>
          <w:rFonts w:asciiTheme="majorBidi" w:hAnsiTheme="majorBidi" w:cstheme="majorBidi"/>
          <w:sz w:val="24"/>
          <w:szCs w:val="24"/>
          <w:lang w:bidi="fa-IR"/>
        </w:rPr>
        <w:t xml:space="preserve"> </w:t>
      </w:r>
      <w:r w:rsidR="009A5AD1" w:rsidRPr="00B46E0D">
        <w:rPr>
          <w:rFonts w:ascii="Times New Roman" w:eastAsia="Calibri" w:hAnsi="Times New Roman" w:cs="Times New Roman"/>
          <w:color w:val="FF0000"/>
          <w:sz w:val="24"/>
          <w:szCs w:val="24"/>
          <w:lang w:bidi="fa-IR"/>
        </w:rPr>
        <w:t>(P &lt;0.05)</w:t>
      </w:r>
      <w:r w:rsidRPr="00287C86">
        <w:rPr>
          <w:rFonts w:asciiTheme="majorBidi" w:hAnsiTheme="majorBidi" w:cstheme="majorBidi"/>
          <w:sz w:val="24"/>
          <w:szCs w:val="24"/>
          <w:lang w:bidi="fa-IR"/>
        </w:rPr>
        <w:t>.</w:t>
      </w:r>
    </w:p>
    <w:p w14:paraId="3FE549C3" w14:textId="1CF508CE" w:rsidR="003115A9" w:rsidRPr="00287C86" w:rsidRDefault="003115A9" w:rsidP="003115A9">
      <w:pPr>
        <w:spacing w:line="360" w:lineRule="auto"/>
        <w:jc w:val="both"/>
        <w:rPr>
          <w:rFonts w:asciiTheme="majorBidi" w:hAnsiTheme="majorBidi" w:cstheme="majorBidi"/>
          <w:sz w:val="24"/>
          <w:szCs w:val="24"/>
          <w:lang w:bidi="fa-IR"/>
        </w:rPr>
      </w:pPr>
      <w:r w:rsidRPr="00287C86">
        <w:rPr>
          <w:rFonts w:asciiTheme="majorBidi" w:hAnsiTheme="majorBidi" w:cstheme="majorBidi"/>
          <w:sz w:val="24"/>
          <w:szCs w:val="24"/>
          <w:lang w:bidi="fa-IR"/>
        </w:rPr>
        <w:t xml:space="preserve">**Significant difference </w:t>
      </w:r>
      <w:r>
        <w:rPr>
          <w:rFonts w:asciiTheme="majorBidi" w:hAnsiTheme="majorBidi" w:cstheme="majorBidi"/>
          <w:sz w:val="24"/>
          <w:szCs w:val="24"/>
          <w:lang w:bidi="fa-IR"/>
        </w:rPr>
        <w:t>in comparison to other trial groups</w:t>
      </w:r>
      <w:r w:rsidR="00ED6B0B">
        <w:rPr>
          <w:rFonts w:asciiTheme="majorBidi" w:hAnsiTheme="majorBidi" w:cstheme="majorBidi"/>
          <w:sz w:val="24"/>
          <w:szCs w:val="24"/>
          <w:lang w:bidi="fa-IR"/>
        </w:rPr>
        <w:t xml:space="preserve"> </w:t>
      </w:r>
      <w:r w:rsidR="009A5AD1" w:rsidRPr="00B46E0D">
        <w:rPr>
          <w:rFonts w:ascii="Times New Roman" w:eastAsia="Calibri" w:hAnsi="Times New Roman" w:cs="Times New Roman"/>
          <w:color w:val="FF0000"/>
          <w:sz w:val="24"/>
          <w:szCs w:val="24"/>
          <w:lang w:bidi="fa-IR"/>
        </w:rPr>
        <w:t>(P &lt;0.05)</w:t>
      </w:r>
      <w:r>
        <w:rPr>
          <w:rFonts w:asciiTheme="majorBidi" w:hAnsiTheme="majorBidi" w:cstheme="majorBidi"/>
          <w:sz w:val="24"/>
          <w:szCs w:val="24"/>
          <w:lang w:bidi="fa-IR"/>
        </w:rPr>
        <w:t>.</w:t>
      </w:r>
    </w:p>
    <w:p w14:paraId="5A4B8804" w14:textId="77777777" w:rsidR="003115A9" w:rsidRDefault="003115A9" w:rsidP="003115A9"/>
    <w:p w14:paraId="1EADFAEA" w14:textId="77777777" w:rsidR="003115A9" w:rsidRDefault="003115A9" w:rsidP="003115A9">
      <w:pPr>
        <w:spacing w:line="360" w:lineRule="auto"/>
        <w:jc w:val="both"/>
        <w:rPr>
          <w:rFonts w:asciiTheme="majorBidi" w:hAnsiTheme="majorBidi" w:cstheme="majorBidi"/>
          <w:sz w:val="24"/>
          <w:szCs w:val="24"/>
          <w:lang w:bidi="fa-IR"/>
        </w:rPr>
      </w:pPr>
      <w:r>
        <w:rPr>
          <w:rFonts w:asciiTheme="majorBidi" w:hAnsiTheme="majorBidi" w:cstheme="majorBidi"/>
          <w:noProof/>
          <w:sz w:val="24"/>
          <w:szCs w:val="24"/>
        </w:rPr>
        <w:drawing>
          <wp:inline distT="0" distB="0" distL="0" distR="0" wp14:anchorId="336FADDB" wp14:editId="5E6D8239">
            <wp:extent cx="5419725" cy="1981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419725" cy="1981200"/>
                    </a:xfrm>
                    <a:prstGeom prst="rect">
                      <a:avLst/>
                    </a:prstGeom>
                  </pic:spPr>
                </pic:pic>
              </a:graphicData>
            </a:graphic>
          </wp:inline>
        </w:drawing>
      </w:r>
    </w:p>
    <w:p w14:paraId="137FA758" w14:textId="5C53A626" w:rsidR="003115A9" w:rsidRPr="00FA0E36" w:rsidRDefault="00106AB4" w:rsidP="002620CB">
      <w:pPr>
        <w:spacing w:line="360" w:lineRule="auto"/>
        <w:jc w:val="both"/>
        <w:rPr>
          <w:rFonts w:asciiTheme="majorBidi" w:hAnsiTheme="majorBidi" w:cstheme="majorBidi"/>
          <w:sz w:val="24"/>
          <w:szCs w:val="24"/>
          <w:lang w:bidi="fa-IR"/>
        </w:rPr>
      </w:pPr>
      <w:r w:rsidRPr="009F3DA1">
        <w:rPr>
          <w:rFonts w:asciiTheme="majorBidi" w:hAnsiTheme="majorBidi" w:cstheme="majorBidi"/>
          <w:b/>
          <w:bCs/>
          <w:color w:val="FF0000"/>
          <w:sz w:val="24"/>
          <w:szCs w:val="24"/>
          <w:lang w:bidi="fa-IR"/>
        </w:rPr>
        <w:t>Figure</w:t>
      </w:r>
      <w:r w:rsidR="00CE5AC8">
        <w:rPr>
          <w:rFonts w:asciiTheme="majorBidi" w:hAnsiTheme="majorBidi" w:cstheme="majorBidi"/>
          <w:b/>
          <w:bCs/>
          <w:sz w:val="24"/>
          <w:szCs w:val="24"/>
          <w:lang w:bidi="fa-IR"/>
        </w:rPr>
        <w:t>6</w:t>
      </w:r>
      <w:r w:rsidR="003115A9">
        <w:rPr>
          <w:rFonts w:asciiTheme="majorBidi" w:hAnsiTheme="majorBidi" w:cstheme="majorBidi"/>
          <w:b/>
          <w:bCs/>
          <w:sz w:val="24"/>
          <w:szCs w:val="24"/>
          <w:lang w:bidi="fa-IR"/>
        </w:rPr>
        <w:t xml:space="preserve">: </w:t>
      </w:r>
      <w:r w:rsidR="003115A9">
        <w:rPr>
          <w:rFonts w:asciiTheme="majorBidi" w:hAnsiTheme="majorBidi" w:cstheme="majorBidi"/>
          <w:sz w:val="24"/>
          <w:szCs w:val="24"/>
          <w:lang w:bidi="fa-IR"/>
        </w:rPr>
        <w:t xml:space="preserve">Light </w:t>
      </w:r>
      <w:r w:rsidR="003115A9" w:rsidRPr="00FA0E36">
        <w:rPr>
          <w:rFonts w:asciiTheme="majorBidi" w:hAnsiTheme="majorBidi" w:cstheme="majorBidi"/>
          <w:sz w:val="24"/>
          <w:szCs w:val="24"/>
          <w:lang w:bidi="fa-IR"/>
        </w:rPr>
        <w:t>microscop</w:t>
      </w:r>
      <w:r w:rsidR="003115A9">
        <w:rPr>
          <w:rFonts w:asciiTheme="majorBidi" w:hAnsiTheme="majorBidi" w:cstheme="majorBidi"/>
          <w:sz w:val="24"/>
          <w:szCs w:val="24"/>
          <w:lang w:bidi="fa-IR"/>
        </w:rPr>
        <w:t>y</w:t>
      </w:r>
      <w:r w:rsidR="003115A9" w:rsidRPr="00FA0E36">
        <w:rPr>
          <w:rFonts w:asciiTheme="majorBidi" w:hAnsiTheme="majorBidi" w:cstheme="majorBidi"/>
          <w:sz w:val="24"/>
          <w:szCs w:val="24"/>
          <w:lang w:bidi="fa-IR"/>
        </w:rPr>
        <w:t xml:space="preserve"> image of</w:t>
      </w:r>
      <w:r w:rsidR="001940AC">
        <w:rPr>
          <w:rFonts w:asciiTheme="majorBidi" w:hAnsiTheme="majorBidi" w:cstheme="majorBidi"/>
          <w:sz w:val="24"/>
          <w:szCs w:val="24"/>
          <w:lang w:bidi="fa-IR"/>
        </w:rPr>
        <w:t xml:space="preserve"> </w:t>
      </w:r>
      <w:r w:rsidR="003115A9" w:rsidRPr="00FA0E36">
        <w:rPr>
          <w:rFonts w:asciiTheme="majorBidi" w:hAnsiTheme="majorBidi" w:cstheme="majorBidi"/>
          <w:sz w:val="24"/>
          <w:szCs w:val="24"/>
          <w:lang w:bidi="fa-IR"/>
        </w:rPr>
        <w:t xml:space="preserve">TUNEL </w:t>
      </w:r>
      <w:r w:rsidR="003115A9">
        <w:rPr>
          <w:rFonts w:asciiTheme="majorBidi" w:hAnsiTheme="majorBidi" w:cstheme="majorBidi"/>
          <w:sz w:val="24"/>
          <w:szCs w:val="24"/>
          <w:lang w:bidi="fa-IR"/>
        </w:rPr>
        <w:t>sta</w:t>
      </w:r>
      <w:r w:rsidR="003115A9" w:rsidRPr="00FA0E36">
        <w:rPr>
          <w:rFonts w:asciiTheme="majorBidi" w:hAnsiTheme="majorBidi" w:cstheme="majorBidi"/>
          <w:sz w:val="24"/>
          <w:szCs w:val="24"/>
          <w:lang w:bidi="fa-IR"/>
        </w:rPr>
        <w:t>ining</w:t>
      </w:r>
      <w:r w:rsidR="003115A9">
        <w:rPr>
          <w:rFonts w:asciiTheme="majorBidi" w:hAnsiTheme="majorBidi" w:cstheme="majorBidi"/>
          <w:sz w:val="24"/>
          <w:szCs w:val="24"/>
          <w:lang w:bidi="fa-IR"/>
        </w:rPr>
        <w:t xml:space="preserve">. A: Control group (X400). B: Nucleus of apoptotic endothelial cells in group </w:t>
      </w:r>
      <w:r w:rsidR="002620CB">
        <w:rPr>
          <w:rFonts w:asciiTheme="majorBidi" w:hAnsiTheme="majorBidi" w:cstheme="majorBidi"/>
          <w:sz w:val="24"/>
          <w:szCs w:val="24"/>
          <w:lang w:bidi="fa-IR"/>
        </w:rPr>
        <w:t xml:space="preserve">4 </w:t>
      </w:r>
      <w:r w:rsidR="003115A9">
        <w:rPr>
          <w:rFonts w:asciiTheme="majorBidi" w:hAnsiTheme="majorBidi" w:cstheme="majorBidi"/>
          <w:sz w:val="24"/>
          <w:szCs w:val="24"/>
          <w:lang w:bidi="fa-IR"/>
        </w:rPr>
        <w:t>(X400).</w:t>
      </w:r>
    </w:p>
    <w:p w14:paraId="2343A79F" w14:textId="77777777" w:rsidR="003115A9" w:rsidRDefault="003115A9" w:rsidP="003115A9"/>
    <w:p w14:paraId="758251A1" w14:textId="77777777" w:rsidR="00797270" w:rsidRDefault="00797270" w:rsidP="00797270"/>
    <w:sectPr w:rsidR="00797270" w:rsidSect="00106AB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1771A" w16cid:durableId="271357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81"/>
    <w:rsid w:val="00003866"/>
    <w:rsid w:val="00003B9F"/>
    <w:rsid w:val="000052C1"/>
    <w:rsid w:val="00012E31"/>
    <w:rsid w:val="00027D8A"/>
    <w:rsid w:val="000337F2"/>
    <w:rsid w:val="00047964"/>
    <w:rsid w:val="00047F38"/>
    <w:rsid w:val="0007378D"/>
    <w:rsid w:val="00075E3F"/>
    <w:rsid w:val="00087F33"/>
    <w:rsid w:val="00094E58"/>
    <w:rsid w:val="000A1021"/>
    <w:rsid w:val="000A18CF"/>
    <w:rsid w:val="000B0B58"/>
    <w:rsid w:val="000C3AD4"/>
    <w:rsid w:val="000D4637"/>
    <w:rsid w:val="000E2B30"/>
    <w:rsid w:val="000F0BFC"/>
    <w:rsid w:val="00106AB4"/>
    <w:rsid w:val="001126E4"/>
    <w:rsid w:val="0012347A"/>
    <w:rsid w:val="00136D31"/>
    <w:rsid w:val="00140E2D"/>
    <w:rsid w:val="00154172"/>
    <w:rsid w:val="00174678"/>
    <w:rsid w:val="00180F82"/>
    <w:rsid w:val="00183673"/>
    <w:rsid w:val="001940AC"/>
    <w:rsid w:val="001D5AD9"/>
    <w:rsid w:val="00220C9E"/>
    <w:rsid w:val="00226A4F"/>
    <w:rsid w:val="002277F1"/>
    <w:rsid w:val="00260A37"/>
    <w:rsid w:val="002620CB"/>
    <w:rsid w:val="0027326F"/>
    <w:rsid w:val="00277E5B"/>
    <w:rsid w:val="002934D3"/>
    <w:rsid w:val="002A7E1D"/>
    <w:rsid w:val="002D4114"/>
    <w:rsid w:val="002E2756"/>
    <w:rsid w:val="002F4974"/>
    <w:rsid w:val="003115A9"/>
    <w:rsid w:val="00334AE7"/>
    <w:rsid w:val="00334B9F"/>
    <w:rsid w:val="003557E5"/>
    <w:rsid w:val="00356BAE"/>
    <w:rsid w:val="0036641C"/>
    <w:rsid w:val="003D4945"/>
    <w:rsid w:val="003E27BF"/>
    <w:rsid w:val="0040201B"/>
    <w:rsid w:val="004C0F56"/>
    <w:rsid w:val="004D249F"/>
    <w:rsid w:val="005206CC"/>
    <w:rsid w:val="00550C78"/>
    <w:rsid w:val="00552D80"/>
    <w:rsid w:val="005D2227"/>
    <w:rsid w:val="005F3E69"/>
    <w:rsid w:val="0060794B"/>
    <w:rsid w:val="00607A2C"/>
    <w:rsid w:val="0061128B"/>
    <w:rsid w:val="00614592"/>
    <w:rsid w:val="00621846"/>
    <w:rsid w:val="00622EC7"/>
    <w:rsid w:val="00626B77"/>
    <w:rsid w:val="00641F6E"/>
    <w:rsid w:val="00666484"/>
    <w:rsid w:val="00671D04"/>
    <w:rsid w:val="00674422"/>
    <w:rsid w:val="00677B2C"/>
    <w:rsid w:val="006A0BFE"/>
    <w:rsid w:val="006A4FA2"/>
    <w:rsid w:val="006B43A8"/>
    <w:rsid w:val="006B6654"/>
    <w:rsid w:val="006D33D5"/>
    <w:rsid w:val="006F3BC9"/>
    <w:rsid w:val="006F4DED"/>
    <w:rsid w:val="00703C63"/>
    <w:rsid w:val="00776BF7"/>
    <w:rsid w:val="00797270"/>
    <w:rsid w:val="007C4669"/>
    <w:rsid w:val="007C54D4"/>
    <w:rsid w:val="008404AE"/>
    <w:rsid w:val="008963A4"/>
    <w:rsid w:val="008C57AE"/>
    <w:rsid w:val="00904914"/>
    <w:rsid w:val="0090750C"/>
    <w:rsid w:val="00917F0E"/>
    <w:rsid w:val="009232DB"/>
    <w:rsid w:val="00944218"/>
    <w:rsid w:val="00960B55"/>
    <w:rsid w:val="00991854"/>
    <w:rsid w:val="009A3665"/>
    <w:rsid w:val="009A5AD1"/>
    <w:rsid w:val="009B3872"/>
    <w:rsid w:val="009D3150"/>
    <w:rsid w:val="009D4C1E"/>
    <w:rsid w:val="009F0C0F"/>
    <w:rsid w:val="009F3DA1"/>
    <w:rsid w:val="00A50A6F"/>
    <w:rsid w:val="00AD2422"/>
    <w:rsid w:val="00AD2B81"/>
    <w:rsid w:val="00AE5B69"/>
    <w:rsid w:val="00B40F39"/>
    <w:rsid w:val="00B606CF"/>
    <w:rsid w:val="00B64879"/>
    <w:rsid w:val="00B846CD"/>
    <w:rsid w:val="00B86660"/>
    <w:rsid w:val="00BA684A"/>
    <w:rsid w:val="00BB0C71"/>
    <w:rsid w:val="00BC540F"/>
    <w:rsid w:val="00BD7884"/>
    <w:rsid w:val="00BF2016"/>
    <w:rsid w:val="00BF4036"/>
    <w:rsid w:val="00C020CD"/>
    <w:rsid w:val="00C04E43"/>
    <w:rsid w:val="00C16956"/>
    <w:rsid w:val="00C27159"/>
    <w:rsid w:val="00C30ADB"/>
    <w:rsid w:val="00C34F6D"/>
    <w:rsid w:val="00C82183"/>
    <w:rsid w:val="00CA11EE"/>
    <w:rsid w:val="00CE4A50"/>
    <w:rsid w:val="00CE5AC8"/>
    <w:rsid w:val="00CE7421"/>
    <w:rsid w:val="00D077A3"/>
    <w:rsid w:val="00D17F09"/>
    <w:rsid w:val="00D20AB2"/>
    <w:rsid w:val="00D33D77"/>
    <w:rsid w:val="00D5021A"/>
    <w:rsid w:val="00D64A15"/>
    <w:rsid w:val="00D75DE9"/>
    <w:rsid w:val="00D90ED3"/>
    <w:rsid w:val="00DE0645"/>
    <w:rsid w:val="00DF57E8"/>
    <w:rsid w:val="00E34404"/>
    <w:rsid w:val="00E52534"/>
    <w:rsid w:val="00E67532"/>
    <w:rsid w:val="00E71500"/>
    <w:rsid w:val="00E7520B"/>
    <w:rsid w:val="00EB669A"/>
    <w:rsid w:val="00EC0A98"/>
    <w:rsid w:val="00ED5DF4"/>
    <w:rsid w:val="00ED6B0B"/>
    <w:rsid w:val="00F14A92"/>
    <w:rsid w:val="00F34F43"/>
    <w:rsid w:val="00F63BEB"/>
    <w:rsid w:val="00F739CA"/>
    <w:rsid w:val="00FA0C87"/>
    <w:rsid w:val="00FC2680"/>
    <w:rsid w:val="00FD2C1E"/>
    <w:rsid w:val="00FD4B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048D"/>
  <w15:docId w15:val="{6BBDD9EA-55E8-4436-83F1-A824FB00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79727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97270"/>
    <w:rPr>
      <w:rFonts w:ascii="Calibri" w:hAnsi="Calibri" w:cs="Calibri"/>
      <w:noProof/>
    </w:rPr>
  </w:style>
  <w:style w:type="character" w:styleId="CommentReference">
    <w:name w:val="annotation reference"/>
    <w:basedOn w:val="DefaultParagraphFont"/>
    <w:uiPriority w:val="99"/>
    <w:semiHidden/>
    <w:unhideWhenUsed/>
    <w:rsid w:val="004C0F56"/>
    <w:rPr>
      <w:sz w:val="16"/>
      <w:szCs w:val="16"/>
    </w:rPr>
  </w:style>
  <w:style w:type="paragraph" w:styleId="CommentText">
    <w:name w:val="annotation text"/>
    <w:basedOn w:val="Normal"/>
    <w:link w:val="CommentTextChar"/>
    <w:uiPriority w:val="99"/>
    <w:semiHidden/>
    <w:unhideWhenUsed/>
    <w:rsid w:val="004C0F56"/>
    <w:pPr>
      <w:spacing w:line="240" w:lineRule="auto"/>
    </w:pPr>
    <w:rPr>
      <w:sz w:val="20"/>
      <w:szCs w:val="20"/>
    </w:rPr>
  </w:style>
  <w:style w:type="character" w:customStyle="1" w:styleId="CommentTextChar">
    <w:name w:val="Comment Text Char"/>
    <w:basedOn w:val="DefaultParagraphFont"/>
    <w:link w:val="CommentText"/>
    <w:uiPriority w:val="99"/>
    <w:semiHidden/>
    <w:rsid w:val="004C0F56"/>
    <w:rPr>
      <w:sz w:val="20"/>
      <w:szCs w:val="20"/>
    </w:rPr>
  </w:style>
  <w:style w:type="paragraph" w:styleId="CommentSubject">
    <w:name w:val="annotation subject"/>
    <w:basedOn w:val="CommentText"/>
    <w:next w:val="CommentText"/>
    <w:link w:val="CommentSubjectChar"/>
    <w:uiPriority w:val="99"/>
    <w:semiHidden/>
    <w:unhideWhenUsed/>
    <w:rsid w:val="004C0F56"/>
    <w:rPr>
      <w:b/>
      <w:bCs/>
    </w:rPr>
  </w:style>
  <w:style w:type="character" w:customStyle="1" w:styleId="CommentSubjectChar">
    <w:name w:val="Comment Subject Char"/>
    <w:basedOn w:val="CommentTextChar"/>
    <w:link w:val="CommentSubject"/>
    <w:uiPriority w:val="99"/>
    <w:semiHidden/>
    <w:rsid w:val="004C0F56"/>
    <w:rPr>
      <w:b/>
      <w:bCs/>
      <w:sz w:val="20"/>
      <w:szCs w:val="20"/>
    </w:rPr>
  </w:style>
  <w:style w:type="paragraph" w:styleId="BalloonText">
    <w:name w:val="Balloon Text"/>
    <w:basedOn w:val="Normal"/>
    <w:link w:val="BalloonTextChar"/>
    <w:uiPriority w:val="99"/>
    <w:semiHidden/>
    <w:unhideWhenUsed/>
    <w:rsid w:val="004C0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F56"/>
    <w:rPr>
      <w:rFonts w:ascii="Segoe UI" w:hAnsi="Segoe UI" w:cs="Segoe UI"/>
      <w:sz w:val="18"/>
      <w:szCs w:val="18"/>
    </w:rPr>
  </w:style>
  <w:style w:type="paragraph" w:styleId="Revision">
    <w:name w:val="Revision"/>
    <w:hidden/>
    <w:uiPriority w:val="99"/>
    <w:semiHidden/>
    <w:rsid w:val="00DF57E8"/>
    <w:pPr>
      <w:spacing w:after="0" w:line="240" w:lineRule="auto"/>
    </w:pPr>
  </w:style>
  <w:style w:type="paragraph" w:styleId="NoSpacing">
    <w:name w:val="No Spacing"/>
    <w:uiPriority w:val="1"/>
    <w:qFormat/>
    <w:rsid w:val="00907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theme" Target="theme/theme1.xml"/><Relationship Id="rId5" Type="http://schemas.openxmlformats.org/officeDocument/2006/relationships/chart" Target="charts/chart2.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maghale%20jafar\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maghale%20jafar\Book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maghale%20jafar\Book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maghale%20jafar\Book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007570755376419"/>
          <c:y val="0.19536852104801994"/>
          <c:w val="0.78254383006593453"/>
          <c:h val="0.6159779131288845"/>
        </c:manualLayout>
      </c:layout>
      <c:barChart>
        <c:barDir val="col"/>
        <c:grouping val="clustered"/>
        <c:varyColors val="0"/>
        <c:ser>
          <c:idx val="0"/>
          <c:order val="0"/>
          <c:tx>
            <c:strRef>
              <c:f>Sheet1!$C$5</c:f>
              <c:strCache>
                <c:ptCount val="1"/>
                <c:pt idx="0">
                  <c:v>befor</c:v>
                </c:pt>
              </c:strCache>
            </c:strRef>
          </c:tx>
          <c:spPr>
            <a:pattFill prst="dkDnDiag">
              <a:fgClr>
                <a:srgbClr val="000000"/>
              </a:fgClr>
              <a:bgClr>
                <a:srgbClr val="FFFFFF"/>
              </a:bgClr>
            </a:pattFill>
          </c:spPr>
          <c:invertIfNegative val="0"/>
          <c:errBars>
            <c:errBarType val="both"/>
            <c:errValType val="cust"/>
            <c:noEndCap val="0"/>
            <c:plus>
              <c:numRef>
                <c:f>Sheet1!$D$8:$H$8</c:f>
                <c:numCache>
                  <c:formatCode>General</c:formatCode>
                  <c:ptCount val="5"/>
                  <c:pt idx="0">
                    <c:v>3.8899999999999997</c:v>
                  </c:pt>
                  <c:pt idx="1">
                    <c:v>2.02</c:v>
                  </c:pt>
                  <c:pt idx="2">
                    <c:v>5.55</c:v>
                  </c:pt>
                  <c:pt idx="3">
                    <c:v>3.8299999999999992</c:v>
                  </c:pt>
                  <c:pt idx="4">
                    <c:v>6.64</c:v>
                  </c:pt>
                </c:numCache>
              </c:numRef>
            </c:plus>
            <c:minus>
              <c:numRef>
                <c:f>Sheet1!$D$8:$H$8</c:f>
                <c:numCache>
                  <c:formatCode>General</c:formatCode>
                  <c:ptCount val="5"/>
                  <c:pt idx="0">
                    <c:v>3.8899999999999997</c:v>
                  </c:pt>
                  <c:pt idx="1">
                    <c:v>2.02</c:v>
                  </c:pt>
                  <c:pt idx="2">
                    <c:v>5.55</c:v>
                  </c:pt>
                  <c:pt idx="3">
                    <c:v>3.8299999999999992</c:v>
                  </c:pt>
                  <c:pt idx="4">
                    <c:v>6.64</c:v>
                  </c:pt>
                </c:numCache>
              </c:numRef>
            </c:minus>
          </c:errBars>
          <c:cat>
            <c:strRef>
              <c:f>Sheet1!$D$4:$H$4</c:f>
              <c:strCache>
                <c:ptCount val="5"/>
                <c:pt idx="0">
                  <c:v>control</c:v>
                </c:pt>
                <c:pt idx="1">
                  <c:v>high chol</c:v>
                </c:pt>
                <c:pt idx="2">
                  <c:v>high chol          + Vit E</c:v>
                </c:pt>
                <c:pt idx="3">
                  <c:v>high chol       +Fe</c:v>
                </c:pt>
                <c:pt idx="4">
                  <c:v>high chol           + Vit E + Fe</c:v>
                </c:pt>
              </c:strCache>
            </c:strRef>
          </c:cat>
          <c:val>
            <c:numRef>
              <c:f>Sheet1!$D$5:$H$5</c:f>
              <c:numCache>
                <c:formatCode>General</c:formatCode>
                <c:ptCount val="5"/>
                <c:pt idx="0">
                  <c:v>71.400000000000006</c:v>
                </c:pt>
                <c:pt idx="1">
                  <c:v>75.5</c:v>
                </c:pt>
                <c:pt idx="2">
                  <c:v>73.66</c:v>
                </c:pt>
                <c:pt idx="3">
                  <c:v>70.8</c:v>
                </c:pt>
                <c:pt idx="4">
                  <c:v>78</c:v>
                </c:pt>
              </c:numCache>
            </c:numRef>
          </c:val>
          <c:extLst>
            <c:ext xmlns:c16="http://schemas.microsoft.com/office/drawing/2014/chart" uri="{C3380CC4-5D6E-409C-BE32-E72D297353CC}">
              <c16:uniqueId val="{00000000-2B8C-4DBC-A8CC-AC4CD040B4B9}"/>
            </c:ext>
          </c:extLst>
        </c:ser>
        <c:ser>
          <c:idx val="1"/>
          <c:order val="1"/>
          <c:tx>
            <c:strRef>
              <c:f>Sheet1!$C$6</c:f>
              <c:strCache>
                <c:ptCount val="1"/>
                <c:pt idx="0">
                  <c:v>after</c:v>
                </c:pt>
              </c:strCache>
            </c:strRef>
          </c:tx>
          <c:spPr>
            <a:solidFill>
              <a:schemeClr val="tx1"/>
            </a:solidFill>
          </c:spPr>
          <c:invertIfNegative val="0"/>
          <c:errBars>
            <c:errBarType val="both"/>
            <c:errValType val="cust"/>
            <c:noEndCap val="0"/>
            <c:plus>
              <c:numRef>
                <c:f>Sheet1!$D$9:$H$9</c:f>
                <c:numCache>
                  <c:formatCode>General</c:formatCode>
                  <c:ptCount val="5"/>
                  <c:pt idx="0">
                    <c:v>3.8899999999999997</c:v>
                  </c:pt>
                  <c:pt idx="1">
                    <c:v>150.9</c:v>
                  </c:pt>
                  <c:pt idx="2">
                    <c:v>42.94</c:v>
                  </c:pt>
                  <c:pt idx="3">
                    <c:v>84.5</c:v>
                  </c:pt>
                  <c:pt idx="4">
                    <c:v>106.1</c:v>
                  </c:pt>
                </c:numCache>
              </c:numRef>
            </c:plus>
            <c:minus>
              <c:numRef>
                <c:f>Sheet1!$D$9:$H$9</c:f>
                <c:numCache>
                  <c:formatCode>General</c:formatCode>
                  <c:ptCount val="5"/>
                  <c:pt idx="0">
                    <c:v>3.8899999999999997</c:v>
                  </c:pt>
                  <c:pt idx="1">
                    <c:v>150.9</c:v>
                  </c:pt>
                  <c:pt idx="2">
                    <c:v>42.94</c:v>
                  </c:pt>
                  <c:pt idx="3">
                    <c:v>84.5</c:v>
                  </c:pt>
                  <c:pt idx="4">
                    <c:v>106.1</c:v>
                  </c:pt>
                </c:numCache>
              </c:numRef>
            </c:minus>
          </c:errBars>
          <c:cat>
            <c:strRef>
              <c:f>Sheet1!$D$4:$H$4</c:f>
              <c:strCache>
                <c:ptCount val="5"/>
                <c:pt idx="0">
                  <c:v>control</c:v>
                </c:pt>
                <c:pt idx="1">
                  <c:v>high chol</c:v>
                </c:pt>
                <c:pt idx="2">
                  <c:v>high chol          + Vit E</c:v>
                </c:pt>
                <c:pt idx="3">
                  <c:v>high chol       +Fe</c:v>
                </c:pt>
                <c:pt idx="4">
                  <c:v>high chol           + Vit E + Fe</c:v>
                </c:pt>
              </c:strCache>
            </c:strRef>
          </c:cat>
          <c:val>
            <c:numRef>
              <c:f>Sheet1!$D$6:$H$6</c:f>
              <c:numCache>
                <c:formatCode>General</c:formatCode>
                <c:ptCount val="5"/>
                <c:pt idx="0">
                  <c:v>67</c:v>
                </c:pt>
                <c:pt idx="1">
                  <c:v>522</c:v>
                </c:pt>
                <c:pt idx="2">
                  <c:v>317.5</c:v>
                </c:pt>
                <c:pt idx="3">
                  <c:v>368.6</c:v>
                </c:pt>
                <c:pt idx="4">
                  <c:v>420.4</c:v>
                </c:pt>
              </c:numCache>
            </c:numRef>
          </c:val>
          <c:extLst>
            <c:ext xmlns:c16="http://schemas.microsoft.com/office/drawing/2014/chart" uri="{C3380CC4-5D6E-409C-BE32-E72D297353CC}">
              <c16:uniqueId val="{00000001-2B8C-4DBC-A8CC-AC4CD040B4B9}"/>
            </c:ext>
          </c:extLst>
        </c:ser>
        <c:dLbls>
          <c:showLegendKey val="0"/>
          <c:showVal val="0"/>
          <c:showCatName val="0"/>
          <c:showSerName val="0"/>
          <c:showPercent val="0"/>
          <c:showBubbleSize val="0"/>
        </c:dLbls>
        <c:gapWidth val="150"/>
        <c:axId val="75560064"/>
        <c:axId val="75561600"/>
      </c:barChart>
      <c:catAx>
        <c:axId val="75560064"/>
        <c:scaling>
          <c:orientation val="minMax"/>
        </c:scaling>
        <c:delete val="0"/>
        <c:axPos val="b"/>
        <c:numFmt formatCode="General" sourceLinked="0"/>
        <c:majorTickMark val="out"/>
        <c:minorTickMark val="none"/>
        <c:tickLblPos val="nextTo"/>
        <c:txPr>
          <a:bodyPr rot="0" vert="horz"/>
          <a:lstStyle/>
          <a:p>
            <a:pPr>
              <a:defRPr/>
            </a:pPr>
            <a:endParaRPr lang="en-US"/>
          </a:p>
        </c:txPr>
        <c:crossAx val="75561600"/>
        <c:crosses val="autoZero"/>
        <c:auto val="1"/>
        <c:lblAlgn val="ctr"/>
        <c:lblOffset val="100"/>
        <c:noMultiLvlLbl val="0"/>
      </c:catAx>
      <c:valAx>
        <c:axId val="75561600"/>
        <c:scaling>
          <c:orientation val="minMax"/>
        </c:scaling>
        <c:delete val="0"/>
        <c:axPos val="l"/>
        <c:title>
          <c:tx>
            <c:rich>
              <a:bodyPr rot="-5400000" vert="horz"/>
              <a:lstStyle/>
              <a:p>
                <a:pPr>
                  <a:defRPr/>
                </a:pPr>
                <a:r>
                  <a:rPr lang="en-US" sz="1000" b="1" i="0" u="none" strike="noStrike" baseline="0">
                    <a:effectLst/>
                  </a:rPr>
                  <a:t>Cholestrol (</a:t>
                </a:r>
                <a:r>
                  <a:rPr lang="en-US"/>
                  <a:t>mg/dl)</a:t>
                </a:r>
              </a:p>
            </c:rich>
          </c:tx>
          <c:overlay val="0"/>
        </c:title>
        <c:numFmt formatCode="General" sourceLinked="1"/>
        <c:majorTickMark val="out"/>
        <c:minorTickMark val="none"/>
        <c:tickLblPos val="nextTo"/>
        <c:crossAx val="75560064"/>
        <c:crosses val="autoZero"/>
        <c:crossBetween val="between"/>
      </c:valAx>
    </c:plotArea>
    <c:legend>
      <c:legendPos val="l"/>
      <c:layout>
        <c:manualLayout>
          <c:xMode val="edge"/>
          <c:yMode val="edge"/>
          <c:x val="2.3092094367745137E-2"/>
          <c:y val="0.66078185524673805"/>
          <c:w val="9.6895457900164725E-2"/>
          <c:h val="0.12790743332149807"/>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05686789151358"/>
          <c:y val="0.16447510503455035"/>
          <c:w val="0.75672090988626417"/>
          <c:h val="0.68618832769091209"/>
        </c:manualLayout>
      </c:layout>
      <c:barChart>
        <c:barDir val="col"/>
        <c:grouping val="clustered"/>
        <c:varyColors val="0"/>
        <c:ser>
          <c:idx val="0"/>
          <c:order val="0"/>
          <c:tx>
            <c:strRef>
              <c:f>Sheet2!$D$6</c:f>
              <c:strCache>
                <c:ptCount val="1"/>
                <c:pt idx="0">
                  <c:v>befor</c:v>
                </c:pt>
              </c:strCache>
            </c:strRef>
          </c:tx>
          <c:spPr>
            <a:pattFill prst="dkDnDiag">
              <a:fgClr>
                <a:srgbClr val="000000"/>
              </a:fgClr>
              <a:bgClr>
                <a:srgbClr val="FFFFFF"/>
              </a:bgClr>
            </a:pattFill>
          </c:spPr>
          <c:invertIfNegative val="0"/>
          <c:errBars>
            <c:errBarType val="both"/>
            <c:errValType val="cust"/>
            <c:noEndCap val="0"/>
            <c:plus>
              <c:numRef>
                <c:f>Sheet2!$E$9:$I$9</c:f>
                <c:numCache>
                  <c:formatCode>General</c:formatCode>
                  <c:ptCount val="5"/>
                  <c:pt idx="0">
                    <c:v>1.6500000000000001</c:v>
                  </c:pt>
                  <c:pt idx="1">
                    <c:v>3.18</c:v>
                  </c:pt>
                  <c:pt idx="2">
                    <c:v>2.59</c:v>
                  </c:pt>
                  <c:pt idx="3">
                    <c:v>4.87</c:v>
                  </c:pt>
                  <c:pt idx="4">
                    <c:v>1.75</c:v>
                  </c:pt>
                </c:numCache>
              </c:numRef>
            </c:plus>
            <c:minus>
              <c:numRef>
                <c:f>Sheet2!$E$9:$I$9</c:f>
                <c:numCache>
                  <c:formatCode>General</c:formatCode>
                  <c:ptCount val="5"/>
                  <c:pt idx="0">
                    <c:v>1.6500000000000001</c:v>
                  </c:pt>
                  <c:pt idx="1">
                    <c:v>3.18</c:v>
                  </c:pt>
                  <c:pt idx="2">
                    <c:v>2.59</c:v>
                  </c:pt>
                  <c:pt idx="3">
                    <c:v>4.87</c:v>
                  </c:pt>
                  <c:pt idx="4">
                    <c:v>1.75</c:v>
                  </c:pt>
                </c:numCache>
              </c:numRef>
            </c:minus>
          </c:errBars>
          <c:cat>
            <c:strRef>
              <c:f>Sheet2!$E$5:$I$5</c:f>
              <c:strCache>
                <c:ptCount val="5"/>
                <c:pt idx="0">
                  <c:v>control</c:v>
                </c:pt>
                <c:pt idx="1">
                  <c:v>high chol</c:v>
                </c:pt>
                <c:pt idx="2">
                  <c:v>high chol          + Vit E</c:v>
                </c:pt>
                <c:pt idx="3">
                  <c:v>high chol       +Fe</c:v>
                </c:pt>
                <c:pt idx="4">
                  <c:v>high chol           + Vit E + Fe</c:v>
                </c:pt>
              </c:strCache>
            </c:strRef>
          </c:cat>
          <c:val>
            <c:numRef>
              <c:f>Sheet2!$E$6:$I$6</c:f>
              <c:numCache>
                <c:formatCode>General</c:formatCode>
                <c:ptCount val="5"/>
                <c:pt idx="0">
                  <c:v>20.6</c:v>
                </c:pt>
                <c:pt idx="1">
                  <c:v>22.7</c:v>
                </c:pt>
                <c:pt idx="2">
                  <c:v>26.84</c:v>
                </c:pt>
                <c:pt idx="3">
                  <c:v>24.36</c:v>
                </c:pt>
                <c:pt idx="4">
                  <c:v>24.75</c:v>
                </c:pt>
              </c:numCache>
            </c:numRef>
          </c:val>
          <c:extLst>
            <c:ext xmlns:c16="http://schemas.microsoft.com/office/drawing/2014/chart" uri="{C3380CC4-5D6E-409C-BE32-E72D297353CC}">
              <c16:uniqueId val="{00000000-732B-4213-8ED7-BBF3528CAF70}"/>
            </c:ext>
          </c:extLst>
        </c:ser>
        <c:ser>
          <c:idx val="1"/>
          <c:order val="1"/>
          <c:tx>
            <c:strRef>
              <c:f>Sheet2!$D$7</c:f>
              <c:strCache>
                <c:ptCount val="1"/>
                <c:pt idx="0">
                  <c:v>after</c:v>
                </c:pt>
              </c:strCache>
            </c:strRef>
          </c:tx>
          <c:spPr>
            <a:solidFill>
              <a:schemeClr val="tx1"/>
            </a:solidFill>
          </c:spPr>
          <c:invertIfNegative val="0"/>
          <c:errBars>
            <c:errBarType val="both"/>
            <c:errValType val="cust"/>
            <c:noEndCap val="0"/>
            <c:plus>
              <c:numRef>
                <c:f>Sheet2!$E$10:$I$10</c:f>
                <c:numCache>
                  <c:formatCode>General</c:formatCode>
                  <c:ptCount val="5"/>
                  <c:pt idx="0">
                    <c:v>2.67</c:v>
                  </c:pt>
                  <c:pt idx="1">
                    <c:v>82.14</c:v>
                  </c:pt>
                  <c:pt idx="2">
                    <c:v>60.91</c:v>
                  </c:pt>
                  <c:pt idx="3">
                    <c:v>109.19</c:v>
                  </c:pt>
                  <c:pt idx="4">
                    <c:v>136.41999999999999</c:v>
                  </c:pt>
                </c:numCache>
              </c:numRef>
            </c:plus>
            <c:minus>
              <c:numRef>
                <c:f>Sheet2!$E$10:$I$10</c:f>
                <c:numCache>
                  <c:formatCode>General</c:formatCode>
                  <c:ptCount val="5"/>
                  <c:pt idx="0">
                    <c:v>2.67</c:v>
                  </c:pt>
                  <c:pt idx="1">
                    <c:v>82.14</c:v>
                  </c:pt>
                  <c:pt idx="2">
                    <c:v>60.91</c:v>
                  </c:pt>
                  <c:pt idx="3">
                    <c:v>109.19</c:v>
                  </c:pt>
                  <c:pt idx="4">
                    <c:v>136.41999999999999</c:v>
                  </c:pt>
                </c:numCache>
              </c:numRef>
            </c:minus>
          </c:errBars>
          <c:cat>
            <c:strRef>
              <c:f>Sheet2!$E$5:$I$5</c:f>
              <c:strCache>
                <c:ptCount val="5"/>
                <c:pt idx="0">
                  <c:v>control</c:v>
                </c:pt>
                <c:pt idx="1">
                  <c:v>high chol</c:v>
                </c:pt>
                <c:pt idx="2">
                  <c:v>high chol          + Vit E</c:v>
                </c:pt>
                <c:pt idx="3">
                  <c:v>high chol       +Fe</c:v>
                </c:pt>
                <c:pt idx="4">
                  <c:v>high chol           + Vit E + Fe</c:v>
                </c:pt>
              </c:strCache>
            </c:strRef>
          </c:cat>
          <c:val>
            <c:numRef>
              <c:f>Sheet2!$E$7:$I$7</c:f>
              <c:numCache>
                <c:formatCode>General</c:formatCode>
                <c:ptCount val="5"/>
                <c:pt idx="0">
                  <c:v>18.2</c:v>
                </c:pt>
                <c:pt idx="1">
                  <c:v>401</c:v>
                </c:pt>
                <c:pt idx="2">
                  <c:v>321.60000000000002</c:v>
                </c:pt>
                <c:pt idx="3">
                  <c:v>316.44</c:v>
                </c:pt>
                <c:pt idx="4">
                  <c:v>438.75</c:v>
                </c:pt>
              </c:numCache>
            </c:numRef>
          </c:val>
          <c:extLst>
            <c:ext xmlns:c16="http://schemas.microsoft.com/office/drawing/2014/chart" uri="{C3380CC4-5D6E-409C-BE32-E72D297353CC}">
              <c16:uniqueId val="{00000001-732B-4213-8ED7-BBF3528CAF70}"/>
            </c:ext>
          </c:extLst>
        </c:ser>
        <c:dLbls>
          <c:showLegendKey val="0"/>
          <c:showVal val="0"/>
          <c:showCatName val="0"/>
          <c:showSerName val="0"/>
          <c:showPercent val="0"/>
          <c:showBubbleSize val="0"/>
        </c:dLbls>
        <c:gapWidth val="150"/>
        <c:axId val="77466624"/>
        <c:axId val="77492992"/>
      </c:barChart>
      <c:catAx>
        <c:axId val="77466624"/>
        <c:scaling>
          <c:orientation val="minMax"/>
        </c:scaling>
        <c:delete val="0"/>
        <c:axPos val="b"/>
        <c:numFmt formatCode="General" sourceLinked="0"/>
        <c:majorTickMark val="out"/>
        <c:minorTickMark val="none"/>
        <c:tickLblPos val="nextTo"/>
        <c:crossAx val="77492992"/>
        <c:crosses val="autoZero"/>
        <c:auto val="1"/>
        <c:lblAlgn val="ctr"/>
        <c:lblOffset val="100"/>
        <c:noMultiLvlLbl val="0"/>
      </c:catAx>
      <c:valAx>
        <c:axId val="77492992"/>
        <c:scaling>
          <c:orientation val="minMax"/>
        </c:scaling>
        <c:delete val="0"/>
        <c:axPos val="l"/>
        <c:title>
          <c:tx>
            <c:rich>
              <a:bodyPr rot="-5400000" vert="horz"/>
              <a:lstStyle/>
              <a:p>
                <a:pPr>
                  <a:defRPr/>
                </a:pPr>
                <a:r>
                  <a:rPr lang="en-US" sz="1000" b="1" i="0" u="none" strike="noStrike" baseline="0">
                    <a:effectLst/>
                  </a:rPr>
                  <a:t>LDL (</a:t>
                </a:r>
                <a:r>
                  <a:rPr lang="en-US"/>
                  <a:t>mg/dl)</a:t>
                </a:r>
              </a:p>
            </c:rich>
          </c:tx>
          <c:overlay val="0"/>
        </c:title>
        <c:numFmt formatCode="General" sourceLinked="1"/>
        <c:majorTickMark val="out"/>
        <c:minorTickMark val="none"/>
        <c:tickLblPos val="nextTo"/>
        <c:crossAx val="77466624"/>
        <c:crosses val="autoZero"/>
        <c:crossBetween val="between"/>
      </c:valAx>
    </c:plotArea>
    <c:legend>
      <c:legendPos val="l"/>
      <c:layout>
        <c:manualLayout>
          <c:xMode val="edge"/>
          <c:yMode val="edge"/>
          <c:x val="1.3888888888888897E-2"/>
          <c:y val="0.71415324055451623"/>
          <c:w val="0.1084017935258093"/>
          <c:h val="0.12508718269380295"/>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11242344706917"/>
          <c:y val="0.18573059857122531"/>
          <c:w val="0.7713320209973753"/>
          <c:h val="0.67334571930466236"/>
        </c:manualLayout>
      </c:layout>
      <c:barChart>
        <c:barDir val="col"/>
        <c:grouping val="clustered"/>
        <c:varyColors val="0"/>
        <c:ser>
          <c:idx val="0"/>
          <c:order val="0"/>
          <c:tx>
            <c:strRef>
              <c:f>Sheet3!$D$6</c:f>
              <c:strCache>
                <c:ptCount val="1"/>
                <c:pt idx="0">
                  <c:v>befor</c:v>
                </c:pt>
              </c:strCache>
            </c:strRef>
          </c:tx>
          <c:spPr>
            <a:pattFill prst="dkDnDiag">
              <a:fgClr>
                <a:srgbClr val="000000"/>
              </a:fgClr>
              <a:bgClr>
                <a:srgbClr val="FFFFFF"/>
              </a:bgClr>
            </a:pattFill>
          </c:spPr>
          <c:invertIfNegative val="0"/>
          <c:errBars>
            <c:errBarType val="both"/>
            <c:errValType val="cust"/>
            <c:noEndCap val="0"/>
            <c:plus>
              <c:numRef>
                <c:f>Sheet3!$E$9:$I$9</c:f>
                <c:numCache>
                  <c:formatCode>General</c:formatCode>
                  <c:ptCount val="5"/>
                  <c:pt idx="0">
                    <c:v>1.49</c:v>
                  </c:pt>
                  <c:pt idx="1">
                    <c:v>1.1800000000000004</c:v>
                  </c:pt>
                  <c:pt idx="2">
                    <c:v>1.85</c:v>
                  </c:pt>
                  <c:pt idx="3">
                    <c:v>1.46</c:v>
                  </c:pt>
                  <c:pt idx="4">
                    <c:v>3.27</c:v>
                  </c:pt>
                </c:numCache>
              </c:numRef>
            </c:plus>
            <c:minus>
              <c:numRef>
                <c:f>Sheet3!$E$9:$I$9</c:f>
                <c:numCache>
                  <c:formatCode>General</c:formatCode>
                  <c:ptCount val="5"/>
                  <c:pt idx="0">
                    <c:v>1.49</c:v>
                  </c:pt>
                  <c:pt idx="1">
                    <c:v>1.1800000000000004</c:v>
                  </c:pt>
                  <c:pt idx="2">
                    <c:v>1.85</c:v>
                  </c:pt>
                  <c:pt idx="3">
                    <c:v>1.46</c:v>
                  </c:pt>
                  <c:pt idx="4">
                    <c:v>3.27</c:v>
                  </c:pt>
                </c:numCache>
              </c:numRef>
            </c:minus>
          </c:errBars>
          <c:cat>
            <c:strRef>
              <c:f>Sheet3!$E$5:$I$5</c:f>
              <c:strCache>
                <c:ptCount val="5"/>
                <c:pt idx="0">
                  <c:v>control</c:v>
                </c:pt>
                <c:pt idx="1">
                  <c:v>high chol</c:v>
                </c:pt>
                <c:pt idx="2">
                  <c:v>high chol          + Vit E</c:v>
                </c:pt>
                <c:pt idx="3">
                  <c:v>high chol       +Fe</c:v>
                </c:pt>
                <c:pt idx="4">
                  <c:v>high chol           + Vit E + Fe</c:v>
                </c:pt>
              </c:strCache>
            </c:strRef>
          </c:cat>
          <c:val>
            <c:numRef>
              <c:f>Sheet3!$E$6:$I$6</c:f>
              <c:numCache>
                <c:formatCode>General</c:formatCode>
                <c:ptCount val="5"/>
                <c:pt idx="0">
                  <c:v>25.8</c:v>
                </c:pt>
                <c:pt idx="1">
                  <c:v>25.75</c:v>
                </c:pt>
                <c:pt idx="2">
                  <c:v>23.16</c:v>
                </c:pt>
                <c:pt idx="3">
                  <c:v>23.8</c:v>
                </c:pt>
                <c:pt idx="4">
                  <c:v>26</c:v>
                </c:pt>
              </c:numCache>
            </c:numRef>
          </c:val>
          <c:extLst>
            <c:ext xmlns:c16="http://schemas.microsoft.com/office/drawing/2014/chart" uri="{C3380CC4-5D6E-409C-BE32-E72D297353CC}">
              <c16:uniqueId val="{00000000-D883-4BC7-885E-DC6BBF890441}"/>
            </c:ext>
          </c:extLst>
        </c:ser>
        <c:ser>
          <c:idx val="1"/>
          <c:order val="1"/>
          <c:tx>
            <c:strRef>
              <c:f>Sheet3!$D$7</c:f>
              <c:strCache>
                <c:ptCount val="1"/>
                <c:pt idx="0">
                  <c:v>after</c:v>
                </c:pt>
              </c:strCache>
            </c:strRef>
          </c:tx>
          <c:spPr>
            <a:solidFill>
              <a:schemeClr val="tx1"/>
            </a:solidFill>
          </c:spPr>
          <c:invertIfNegative val="0"/>
          <c:errBars>
            <c:errBarType val="both"/>
            <c:errValType val="cust"/>
            <c:noEndCap val="0"/>
            <c:plus>
              <c:numRef>
                <c:f>Sheet3!$E$10:$I$10</c:f>
                <c:numCache>
                  <c:formatCode>General</c:formatCode>
                  <c:ptCount val="5"/>
                  <c:pt idx="0">
                    <c:v>1.9500000000000004</c:v>
                  </c:pt>
                  <c:pt idx="1">
                    <c:v>14.74</c:v>
                  </c:pt>
                  <c:pt idx="2">
                    <c:v>8.7800000000000011</c:v>
                  </c:pt>
                  <c:pt idx="3">
                    <c:v>4.21</c:v>
                  </c:pt>
                  <c:pt idx="4">
                    <c:v>16.14</c:v>
                  </c:pt>
                </c:numCache>
              </c:numRef>
            </c:plus>
            <c:minus>
              <c:numRef>
                <c:f>Sheet3!$E$10:$I$10</c:f>
                <c:numCache>
                  <c:formatCode>General</c:formatCode>
                  <c:ptCount val="5"/>
                  <c:pt idx="0">
                    <c:v>1.9500000000000004</c:v>
                  </c:pt>
                  <c:pt idx="1">
                    <c:v>14.74</c:v>
                  </c:pt>
                  <c:pt idx="2">
                    <c:v>8.7800000000000011</c:v>
                  </c:pt>
                  <c:pt idx="3">
                    <c:v>4.21</c:v>
                  </c:pt>
                  <c:pt idx="4">
                    <c:v>16.14</c:v>
                  </c:pt>
                </c:numCache>
              </c:numRef>
            </c:minus>
          </c:errBars>
          <c:cat>
            <c:strRef>
              <c:f>Sheet3!$E$5:$I$5</c:f>
              <c:strCache>
                <c:ptCount val="5"/>
                <c:pt idx="0">
                  <c:v>control</c:v>
                </c:pt>
                <c:pt idx="1">
                  <c:v>high chol</c:v>
                </c:pt>
                <c:pt idx="2">
                  <c:v>high chol          + Vit E</c:v>
                </c:pt>
                <c:pt idx="3">
                  <c:v>high chol       +Fe</c:v>
                </c:pt>
                <c:pt idx="4">
                  <c:v>high chol           + Vit E + Fe</c:v>
                </c:pt>
              </c:strCache>
            </c:strRef>
          </c:cat>
          <c:val>
            <c:numRef>
              <c:f>Sheet3!$E$7:$I$7</c:f>
              <c:numCache>
                <c:formatCode>General</c:formatCode>
                <c:ptCount val="5"/>
                <c:pt idx="0">
                  <c:v>24.6</c:v>
                </c:pt>
                <c:pt idx="1">
                  <c:v>62.5</c:v>
                </c:pt>
                <c:pt idx="2">
                  <c:v>58.660000000000011</c:v>
                </c:pt>
                <c:pt idx="3">
                  <c:v>35.800000000000004</c:v>
                </c:pt>
                <c:pt idx="4">
                  <c:v>48.2</c:v>
                </c:pt>
              </c:numCache>
            </c:numRef>
          </c:val>
          <c:extLst>
            <c:ext xmlns:c16="http://schemas.microsoft.com/office/drawing/2014/chart" uri="{C3380CC4-5D6E-409C-BE32-E72D297353CC}">
              <c16:uniqueId val="{00000001-D883-4BC7-885E-DC6BBF890441}"/>
            </c:ext>
          </c:extLst>
        </c:ser>
        <c:dLbls>
          <c:showLegendKey val="0"/>
          <c:showVal val="0"/>
          <c:showCatName val="0"/>
          <c:showSerName val="0"/>
          <c:showPercent val="0"/>
          <c:showBubbleSize val="0"/>
        </c:dLbls>
        <c:gapWidth val="150"/>
        <c:axId val="88537728"/>
        <c:axId val="75002240"/>
      </c:barChart>
      <c:catAx>
        <c:axId val="88537728"/>
        <c:scaling>
          <c:orientation val="minMax"/>
        </c:scaling>
        <c:delete val="0"/>
        <c:axPos val="b"/>
        <c:numFmt formatCode="General" sourceLinked="0"/>
        <c:majorTickMark val="out"/>
        <c:minorTickMark val="none"/>
        <c:tickLblPos val="nextTo"/>
        <c:crossAx val="75002240"/>
        <c:crosses val="autoZero"/>
        <c:auto val="1"/>
        <c:lblAlgn val="ctr"/>
        <c:lblOffset val="100"/>
        <c:noMultiLvlLbl val="0"/>
      </c:catAx>
      <c:valAx>
        <c:axId val="75002240"/>
        <c:scaling>
          <c:orientation val="minMax"/>
        </c:scaling>
        <c:delete val="0"/>
        <c:axPos val="l"/>
        <c:title>
          <c:tx>
            <c:rich>
              <a:bodyPr rot="-5400000" vert="horz"/>
              <a:lstStyle/>
              <a:p>
                <a:pPr>
                  <a:defRPr/>
                </a:pPr>
                <a:r>
                  <a:rPr lang="en-US" sz="1000" b="1" i="0" u="none" strike="noStrike" baseline="0">
                    <a:effectLst/>
                  </a:rPr>
                  <a:t>HDL (</a:t>
                </a:r>
                <a:r>
                  <a:rPr lang="en-US"/>
                  <a:t>mg/dl)</a:t>
                </a:r>
              </a:p>
            </c:rich>
          </c:tx>
          <c:overlay val="0"/>
        </c:title>
        <c:numFmt formatCode="General" sourceLinked="1"/>
        <c:majorTickMark val="out"/>
        <c:minorTickMark val="none"/>
        <c:tickLblPos val="nextTo"/>
        <c:crossAx val="88537728"/>
        <c:crosses val="autoZero"/>
        <c:crossBetween val="between"/>
      </c:valAx>
    </c:plotArea>
    <c:legend>
      <c:legendPos val="l"/>
      <c:layout>
        <c:manualLayout>
          <c:xMode val="edge"/>
          <c:yMode val="edge"/>
          <c:x val="1.6666666666666673E-2"/>
          <c:y val="0.71907175504130671"/>
          <c:w val="0.1084017935258093"/>
          <c:h val="0.13679747388134617"/>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272353455818024"/>
          <c:y val="0.19171313707291629"/>
          <c:w val="0.75672090988626417"/>
          <c:h val="0.66282391069565905"/>
        </c:manualLayout>
      </c:layout>
      <c:barChart>
        <c:barDir val="col"/>
        <c:grouping val="clustered"/>
        <c:varyColors val="0"/>
        <c:ser>
          <c:idx val="0"/>
          <c:order val="0"/>
          <c:tx>
            <c:strRef>
              <c:f>Sheet4!$D$6</c:f>
              <c:strCache>
                <c:ptCount val="1"/>
                <c:pt idx="0">
                  <c:v>befor</c:v>
                </c:pt>
              </c:strCache>
            </c:strRef>
          </c:tx>
          <c:spPr>
            <a:pattFill prst="dkDnDiag">
              <a:fgClr>
                <a:srgbClr val="000000"/>
              </a:fgClr>
              <a:bgClr>
                <a:srgbClr val="FFFFFF"/>
              </a:bgClr>
            </a:pattFill>
          </c:spPr>
          <c:invertIfNegative val="0"/>
          <c:errBars>
            <c:errBarType val="both"/>
            <c:errValType val="cust"/>
            <c:noEndCap val="0"/>
            <c:plus>
              <c:numRef>
                <c:f>Sheet4!$E$10:$I$10</c:f>
                <c:numCache>
                  <c:formatCode>General</c:formatCode>
                  <c:ptCount val="5"/>
                  <c:pt idx="0">
                    <c:v>21.12</c:v>
                  </c:pt>
                  <c:pt idx="1">
                    <c:v>11.94</c:v>
                  </c:pt>
                  <c:pt idx="2">
                    <c:v>14.11</c:v>
                  </c:pt>
                  <c:pt idx="3">
                    <c:v>7.05</c:v>
                  </c:pt>
                  <c:pt idx="4">
                    <c:v>17.329999999999991</c:v>
                  </c:pt>
                </c:numCache>
              </c:numRef>
            </c:plus>
            <c:minus>
              <c:numRef>
                <c:f>Sheet4!$E$10:$I$10</c:f>
                <c:numCache>
                  <c:formatCode>General</c:formatCode>
                  <c:ptCount val="5"/>
                  <c:pt idx="0">
                    <c:v>21.12</c:v>
                  </c:pt>
                  <c:pt idx="1">
                    <c:v>11.94</c:v>
                  </c:pt>
                  <c:pt idx="2">
                    <c:v>14.11</c:v>
                  </c:pt>
                  <c:pt idx="3">
                    <c:v>7.05</c:v>
                  </c:pt>
                  <c:pt idx="4">
                    <c:v>17.329999999999991</c:v>
                  </c:pt>
                </c:numCache>
              </c:numRef>
            </c:minus>
          </c:errBars>
          <c:cat>
            <c:strRef>
              <c:f>Sheet4!$E$5:$I$5</c:f>
              <c:strCache>
                <c:ptCount val="5"/>
                <c:pt idx="0">
                  <c:v>control</c:v>
                </c:pt>
                <c:pt idx="1">
                  <c:v>high chol</c:v>
                </c:pt>
                <c:pt idx="2">
                  <c:v>high chol          + Vit E</c:v>
                </c:pt>
                <c:pt idx="3">
                  <c:v>high chol       +Fe</c:v>
                </c:pt>
                <c:pt idx="4">
                  <c:v>high chol           + Vit E + Fe</c:v>
                </c:pt>
              </c:strCache>
            </c:strRef>
          </c:cat>
          <c:val>
            <c:numRef>
              <c:f>Sheet4!$E$6:$I$6</c:f>
              <c:numCache>
                <c:formatCode>General</c:formatCode>
                <c:ptCount val="5"/>
                <c:pt idx="0">
                  <c:v>125</c:v>
                </c:pt>
                <c:pt idx="1">
                  <c:v>125</c:v>
                </c:pt>
                <c:pt idx="2">
                  <c:v>139</c:v>
                </c:pt>
                <c:pt idx="3">
                  <c:v>100.8</c:v>
                </c:pt>
                <c:pt idx="4">
                  <c:v>128.19999999999999</c:v>
                </c:pt>
              </c:numCache>
            </c:numRef>
          </c:val>
          <c:extLst>
            <c:ext xmlns:c16="http://schemas.microsoft.com/office/drawing/2014/chart" uri="{C3380CC4-5D6E-409C-BE32-E72D297353CC}">
              <c16:uniqueId val="{00000000-7BED-4149-AA06-0F36BF4DFC17}"/>
            </c:ext>
          </c:extLst>
        </c:ser>
        <c:ser>
          <c:idx val="1"/>
          <c:order val="1"/>
          <c:tx>
            <c:strRef>
              <c:f>Sheet4!$D$7</c:f>
              <c:strCache>
                <c:ptCount val="1"/>
                <c:pt idx="0">
                  <c:v>after</c:v>
                </c:pt>
              </c:strCache>
            </c:strRef>
          </c:tx>
          <c:spPr>
            <a:solidFill>
              <a:schemeClr val="tx1"/>
            </a:solidFill>
          </c:spPr>
          <c:invertIfNegative val="0"/>
          <c:errBars>
            <c:errBarType val="both"/>
            <c:errValType val="cust"/>
            <c:noEndCap val="0"/>
            <c:plus>
              <c:numRef>
                <c:f>Sheet4!$E$11:$I$11</c:f>
                <c:numCache>
                  <c:formatCode>General</c:formatCode>
                  <c:ptCount val="5"/>
                  <c:pt idx="0">
                    <c:v>19.260000000000002</c:v>
                  </c:pt>
                  <c:pt idx="1">
                    <c:v>19.04</c:v>
                  </c:pt>
                  <c:pt idx="2">
                    <c:v>49.49</c:v>
                  </c:pt>
                  <c:pt idx="3">
                    <c:v>8.61</c:v>
                  </c:pt>
                  <c:pt idx="4">
                    <c:v>12.91</c:v>
                  </c:pt>
                </c:numCache>
              </c:numRef>
            </c:plus>
            <c:minus>
              <c:numRef>
                <c:f>Sheet4!$E$11:$I$11</c:f>
                <c:numCache>
                  <c:formatCode>General</c:formatCode>
                  <c:ptCount val="5"/>
                  <c:pt idx="0">
                    <c:v>19.260000000000002</c:v>
                  </c:pt>
                  <c:pt idx="1">
                    <c:v>19.04</c:v>
                  </c:pt>
                  <c:pt idx="2">
                    <c:v>49.49</c:v>
                  </c:pt>
                  <c:pt idx="3">
                    <c:v>8.61</c:v>
                  </c:pt>
                  <c:pt idx="4">
                    <c:v>12.91</c:v>
                  </c:pt>
                </c:numCache>
              </c:numRef>
            </c:minus>
          </c:errBars>
          <c:cat>
            <c:strRef>
              <c:f>Sheet4!$E$5:$I$5</c:f>
              <c:strCache>
                <c:ptCount val="5"/>
                <c:pt idx="0">
                  <c:v>control</c:v>
                </c:pt>
                <c:pt idx="1">
                  <c:v>high chol</c:v>
                </c:pt>
                <c:pt idx="2">
                  <c:v>high chol          + Vit E</c:v>
                </c:pt>
                <c:pt idx="3">
                  <c:v>high chol       +Fe</c:v>
                </c:pt>
                <c:pt idx="4">
                  <c:v>high chol           + Vit E + Fe</c:v>
                </c:pt>
              </c:strCache>
            </c:strRef>
          </c:cat>
          <c:val>
            <c:numRef>
              <c:f>Sheet4!$E$7:$I$7</c:f>
              <c:numCache>
                <c:formatCode>General</c:formatCode>
                <c:ptCount val="5"/>
                <c:pt idx="0">
                  <c:v>135.80000000000001</c:v>
                </c:pt>
                <c:pt idx="1">
                  <c:v>103.75</c:v>
                </c:pt>
                <c:pt idx="2">
                  <c:v>130.66</c:v>
                </c:pt>
                <c:pt idx="3">
                  <c:v>58</c:v>
                </c:pt>
                <c:pt idx="4">
                  <c:v>78.8</c:v>
                </c:pt>
              </c:numCache>
            </c:numRef>
          </c:val>
          <c:extLst>
            <c:ext xmlns:c16="http://schemas.microsoft.com/office/drawing/2014/chart" uri="{C3380CC4-5D6E-409C-BE32-E72D297353CC}">
              <c16:uniqueId val="{00000001-7BED-4149-AA06-0F36BF4DFC17}"/>
            </c:ext>
          </c:extLst>
        </c:ser>
        <c:dLbls>
          <c:showLegendKey val="0"/>
          <c:showVal val="0"/>
          <c:showCatName val="0"/>
          <c:showSerName val="0"/>
          <c:showPercent val="0"/>
          <c:showBubbleSize val="0"/>
        </c:dLbls>
        <c:gapWidth val="150"/>
        <c:axId val="75545600"/>
        <c:axId val="75034624"/>
      </c:barChart>
      <c:catAx>
        <c:axId val="75545600"/>
        <c:scaling>
          <c:orientation val="minMax"/>
        </c:scaling>
        <c:delete val="0"/>
        <c:axPos val="b"/>
        <c:numFmt formatCode="General" sourceLinked="0"/>
        <c:majorTickMark val="out"/>
        <c:minorTickMark val="none"/>
        <c:tickLblPos val="nextTo"/>
        <c:crossAx val="75034624"/>
        <c:crosses val="autoZero"/>
        <c:auto val="1"/>
        <c:lblAlgn val="ctr"/>
        <c:lblOffset val="100"/>
        <c:noMultiLvlLbl val="0"/>
      </c:catAx>
      <c:valAx>
        <c:axId val="75034624"/>
        <c:scaling>
          <c:orientation val="minMax"/>
        </c:scaling>
        <c:delete val="0"/>
        <c:axPos val="l"/>
        <c:title>
          <c:tx>
            <c:rich>
              <a:bodyPr rot="-5400000" vert="horz"/>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itchFamily="18" charset="0"/>
                    <a:ea typeface="+mn-ea"/>
                    <a:cs typeface="Times New Roman" pitchFamily="18" charset="0"/>
                  </a:defRPr>
                </a:pPr>
                <a:r>
                  <a:rPr lang="en-US" sz="1000">
                    <a:effectLst/>
                  </a:rPr>
                  <a:t>TG</a:t>
                </a:r>
                <a:r>
                  <a:rPr lang="en-US" sz="1000" baseline="0">
                    <a:effectLst/>
                  </a:rPr>
                  <a:t> </a:t>
                </a:r>
                <a:r>
                  <a:rPr lang="en-US"/>
                  <a:t>(mg/dl)</a:t>
                </a:r>
              </a:p>
            </c:rich>
          </c:tx>
          <c:overlay val="0"/>
        </c:title>
        <c:numFmt formatCode="General" sourceLinked="1"/>
        <c:majorTickMark val="out"/>
        <c:minorTickMark val="none"/>
        <c:tickLblPos val="nextTo"/>
        <c:crossAx val="75545600"/>
        <c:crosses val="autoZero"/>
        <c:crossBetween val="between"/>
      </c:valAx>
    </c:plotArea>
    <c:legend>
      <c:legendPos val="l"/>
      <c:layout>
        <c:manualLayout>
          <c:xMode val="edge"/>
          <c:yMode val="edge"/>
          <c:x val="3.6111111111111122E-2"/>
          <c:y val="0.70270202137428639"/>
          <c:w val="0.1084017935258093"/>
          <c:h val="0.14120383535718761"/>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cs typeface="+mj-cs"/>
              </a:rPr>
              <a:t>Number of Apoptotic Cells per 500 Endothelial Cell Counted</a:t>
            </a:r>
          </a:p>
        </c:rich>
      </c:tx>
      <c:overlay val="0"/>
      <c:spPr>
        <a:noFill/>
        <a:ln>
          <a:noFill/>
        </a:ln>
        <a:effectLst/>
      </c:spPr>
    </c:title>
    <c:autoTitleDeleted val="0"/>
    <c:plotArea>
      <c:layout>
        <c:manualLayout>
          <c:layoutTarget val="inner"/>
          <c:xMode val="edge"/>
          <c:yMode val="edge"/>
          <c:x val="3.3485540334855401E-2"/>
          <c:y val="0.18722415795586533"/>
          <c:w val="0.93302891933028942"/>
          <c:h val="0.7136272600071333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Sheet1!$A$1:$E$1</c:f>
              <c:numCache>
                <c:formatCode>General</c:formatCode>
                <c:ptCount val="5"/>
                <c:pt idx="0">
                  <c:v>1</c:v>
                </c:pt>
                <c:pt idx="1">
                  <c:v>2</c:v>
                </c:pt>
                <c:pt idx="2">
                  <c:v>3</c:v>
                </c:pt>
                <c:pt idx="3">
                  <c:v>4</c:v>
                </c:pt>
                <c:pt idx="4">
                  <c:v>5</c:v>
                </c:pt>
              </c:numCache>
            </c:numRef>
          </c:cat>
          <c:val>
            <c:numRef>
              <c:f>Sheet1!$A$2:$E$2</c:f>
              <c:numCache>
                <c:formatCode>General</c:formatCode>
                <c:ptCount val="5"/>
                <c:pt idx="0">
                  <c:v>7</c:v>
                </c:pt>
                <c:pt idx="1">
                  <c:v>29</c:v>
                </c:pt>
                <c:pt idx="2">
                  <c:v>17</c:v>
                </c:pt>
                <c:pt idx="3">
                  <c:v>34</c:v>
                </c:pt>
                <c:pt idx="4">
                  <c:v>26</c:v>
                </c:pt>
              </c:numCache>
            </c:numRef>
          </c:val>
          <c:extLst>
            <c:ext xmlns:c16="http://schemas.microsoft.com/office/drawing/2014/chart" uri="{C3380CC4-5D6E-409C-BE32-E72D297353CC}">
              <c16:uniqueId val="{00000000-6939-4D34-A2D5-C968EE52C942}"/>
            </c:ext>
          </c:extLst>
        </c:ser>
        <c:dLbls>
          <c:showLegendKey val="0"/>
          <c:showVal val="1"/>
          <c:showCatName val="0"/>
          <c:showSerName val="0"/>
          <c:showPercent val="0"/>
          <c:showBubbleSize val="0"/>
        </c:dLbls>
        <c:gapWidth val="444"/>
        <c:overlap val="-90"/>
        <c:axId val="75526528"/>
        <c:axId val="75528064"/>
      </c:barChart>
      <c:catAx>
        <c:axId val="7552652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5528064"/>
        <c:crosses val="autoZero"/>
        <c:auto val="1"/>
        <c:lblAlgn val="ctr"/>
        <c:lblOffset val="100"/>
        <c:noMultiLvlLbl val="0"/>
      </c:catAx>
      <c:valAx>
        <c:axId val="75528064"/>
        <c:scaling>
          <c:orientation val="minMax"/>
        </c:scaling>
        <c:delete val="1"/>
        <c:axPos val="l"/>
        <c:numFmt formatCode="General" sourceLinked="1"/>
        <c:majorTickMark val="none"/>
        <c:minorTickMark val="none"/>
        <c:tickLblPos val="nextTo"/>
        <c:crossAx val="7552652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_rels/drawing5.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0.45387</cdr:x>
      <cdr:y>0.20906</cdr:y>
    </cdr:from>
    <cdr:to>
      <cdr:x>0.62257</cdr:x>
      <cdr:y>0.22255</cdr:y>
    </cdr:to>
    <cdr:sp macro="" textlink="">
      <cdr:nvSpPr>
        <cdr:cNvPr id="2" name="Right Bracket 1"/>
        <cdr:cNvSpPr/>
      </cdr:nvSpPr>
      <cdr:spPr>
        <a:xfrm xmlns:a="http://schemas.openxmlformats.org/drawingml/2006/main" rot="16200000">
          <a:off x="2566050" y="325755"/>
          <a:ext cx="45719" cy="811507"/>
        </a:xfrm>
        <a:prstGeom xmlns:a="http://schemas.openxmlformats.org/drawingml/2006/main" prst="rightBracket">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0.89764</cdr:x>
      <cdr:y>0.31549</cdr:y>
    </cdr:from>
    <cdr:to>
      <cdr:x>0.94402</cdr:x>
      <cdr:y>0.3779</cdr:y>
    </cdr:to>
    <cdr:sp macro="" textlink="">
      <cdr:nvSpPr>
        <cdr:cNvPr id="5" name="TextBox 1"/>
        <cdr:cNvSpPr txBox="1"/>
      </cdr:nvSpPr>
      <cdr:spPr>
        <a:xfrm xmlns:a="http://schemas.openxmlformats.org/drawingml/2006/main">
          <a:off x="4173569" y="1069396"/>
          <a:ext cx="215643" cy="211547"/>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dr:relSizeAnchor xmlns:cdr="http://schemas.openxmlformats.org/drawingml/2006/chartDrawing">
    <cdr:from>
      <cdr:x>0.73917</cdr:x>
      <cdr:y>0.3764</cdr:y>
    </cdr:from>
    <cdr:to>
      <cdr:x>0.78556</cdr:x>
      <cdr:y>0.43881</cdr:y>
    </cdr:to>
    <cdr:sp macro="" textlink="">
      <cdr:nvSpPr>
        <cdr:cNvPr id="6" name="TextBox 1"/>
        <cdr:cNvSpPr txBox="1"/>
      </cdr:nvSpPr>
      <cdr:spPr>
        <a:xfrm xmlns:a="http://schemas.openxmlformats.org/drawingml/2006/main">
          <a:off x="3436728" y="1275859"/>
          <a:ext cx="215689" cy="211546"/>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dr:relSizeAnchor xmlns:cdr="http://schemas.openxmlformats.org/drawingml/2006/chartDrawing">
    <cdr:from>
      <cdr:x>0.58498</cdr:x>
      <cdr:y>0.4485</cdr:y>
    </cdr:from>
    <cdr:to>
      <cdr:x>0.63136</cdr:x>
      <cdr:y>0.51091</cdr:y>
    </cdr:to>
    <cdr:sp macro="" textlink="">
      <cdr:nvSpPr>
        <cdr:cNvPr id="7" name="TextBox 1"/>
        <cdr:cNvSpPr txBox="1"/>
      </cdr:nvSpPr>
      <cdr:spPr>
        <a:xfrm xmlns:a="http://schemas.openxmlformats.org/drawingml/2006/main">
          <a:off x="2719860" y="1520251"/>
          <a:ext cx="215642" cy="211547"/>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dr:relSizeAnchor xmlns:cdr="http://schemas.openxmlformats.org/drawingml/2006/chartDrawing">
    <cdr:from>
      <cdr:x>0.42932</cdr:x>
      <cdr:y>0.22046</cdr:y>
    </cdr:from>
    <cdr:to>
      <cdr:x>0.4757</cdr:x>
      <cdr:y>0.28287</cdr:y>
    </cdr:to>
    <cdr:sp macro="" textlink="">
      <cdr:nvSpPr>
        <cdr:cNvPr id="8" name="TextBox 1"/>
        <cdr:cNvSpPr txBox="1"/>
      </cdr:nvSpPr>
      <cdr:spPr>
        <a:xfrm xmlns:a="http://schemas.openxmlformats.org/drawingml/2006/main">
          <a:off x="1996098" y="747278"/>
          <a:ext cx="215642" cy="211547"/>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dr:relSizeAnchor xmlns:cdr="http://schemas.openxmlformats.org/drawingml/2006/chartDrawing">
    <cdr:from>
      <cdr:x>0.50596</cdr:x>
      <cdr:y>0.15476</cdr:y>
    </cdr:from>
    <cdr:to>
      <cdr:x>0.55235</cdr:x>
      <cdr:y>0.21717</cdr:y>
    </cdr:to>
    <cdr:sp macro="" textlink="">
      <cdr:nvSpPr>
        <cdr:cNvPr id="9" name="TextBox 1"/>
        <cdr:cNvSpPr txBox="1"/>
      </cdr:nvSpPr>
      <cdr:spPr>
        <a:xfrm xmlns:a="http://schemas.openxmlformats.org/drawingml/2006/main">
          <a:off x="2433735" y="524579"/>
          <a:ext cx="223141" cy="211547"/>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a:t>
          </a:r>
          <a:endParaRPr lang="fa-IR">
            <a:effectLs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0.41736</cdr:x>
      <cdr:y>0.32512</cdr:y>
    </cdr:from>
    <cdr:to>
      <cdr:x>0.46925</cdr:x>
      <cdr:y>0.38615</cdr:y>
    </cdr:to>
    <cdr:sp macro="" textlink="">
      <cdr:nvSpPr>
        <cdr:cNvPr id="9" name="TextBox 1"/>
        <cdr:cNvSpPr txBox="1"/>
      </cdr:nvSpPr>
      <cdr:spPr>
        <a:xfrm xmlns:a="http://schemas.openxmlformats.org/drawingml/2006/main">
          <a:off x="1908175" y="1193800"/>
          <a:ext cx="237256" cy="224110"/>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dr:relSizeAnchor xmlns:cdr="http://schemas.openxmlformats.org/drawingml/2006/chartDrawing">
    <cdr:from>
      <cdr:x>0.56944</cdr:x>
      <cdr:y>0.42369</cdr:y>
    </cdr:from>
    <cdr:to>
      <cdr:x>0.62134</cdr:x>
      <cdr:y>0.48473</cdr:y>
    </cdr:to>
    <cdr:sp macro="" textlink="">
      <cdr:nvSpPr>
        <cdr:cNvPr id="10" name="TextBox 1"/>
        <cdr:cNvSpPr txBox="1"/>
      </cdr:nvSpPr>
      <cdr:spPr>
        <a:xfrm xmlns:a="http://schemas.openxmlformats.org/drawingml/2006/main">
          <a:off x="2603500" y="1555750"/>
          <a:ext cx="237256" cy="224110"/>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dr:relSizeAnchor xmlns:cdr="http://schemas.openxmlformats.org/drawingml/2006/chartDrawing">
    <cdr:from>
      <cdr:x>0.71944</cdr:x>
      <cdr:y>0.37959</cdr:y>
    </cdr:from>
    <cdr:to>
      <cdr:x>0.77134</cdr:x>
      <cdr:y>0.44063</cdr:y>
    </cdr:to>
    <cdr:sp macro="" textlink="">
      <cdr:nvSpPr>
        <cdr:cNvPr id="11" name="TextBox 1"/>
        <cdr:cNvSpPr txBox="1"/>
      </cdr:nvSpPr>
      <cdr:spPr>
        <a:xfrm xmlns:a="http://schemas.openxmlformats.org/drawingml/2006/main">
          <a:off x="3289300" y="1393825"/>
          <a:ext cx="237256" cy="224110"/>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dr:relSizeAnchor xmlns:cdr="http://schemas.openxmlformats.org/drawingml/2006/chartDrawing">
    <cdr:from>
      <cdr:x>0.87361</cdr:x>
      <cdr:y>0.23433</cdr:y>
    </cdr:from>
    <cdr:to>
      <cdr:x>0.9255</cdr:x>
      <cdr:y>0.29536</cdr:y>
    </cdr:to>
    <cdr:sp macro="" textlink="">
      <cdr:nvSpPr>
        <cdr:cNvPr id="12" name="TextBox 1"/>
        <cdr:cNvSpPr txBox="1"/>
      </cdr:nvSpPr>
      <cdr:spPr>
        <a:xfrm xmlns:a="http://schemas.openxmlformats.org/drawingml/2006/main">
          <a:off x="3994150" y="860425"/>
          <a:ext cx="237256" cy="224110"/>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userShapes>
</file>

<file path=word/drawings/drawing3.xml><?xml version="1.0" encoding="utf-8"?>
<c:userShapes xmlns:c="http://schemas.openxmlformats.org/drawingml/2006/chart">
  <cdr:relSizeAnchor xmlns:cdr="http://schemas.openxmlformats.org/drawingml/2006/chartDrawing">
    <cdr:from>
      <cdr:x>0.60443</cdr:x>
      <cdr:y>0.27364</cdr:y>
    </cdr:from>
    <cdr:to>
      <cdr:x>0.76986</cdr:x>
      <cdr:y>0.28763</cdr:y>
    </cdr:to>
    <cdr:sp macro="" textlink="">
      <cdr:nvSpPr>
        <cdr:cNvPr id="2" name="Right Bracket 1"/>
        <cdr:cNvSpPr/>
      </cdr:nvSpPr>
      <cdr:spPr>
        <a:xfrm xmlns:a="http://schemas.openxmlformats.org/drawingml/2006/main" rot="16200000">
          <a:off x="3286324" y="519043"/>
          <a:ext cx="45719" cy="796681"/>
        </a:xfrm>
        <a:prstGeom xmlns:a="http://schemas.openxmlformats.org/drawingml/2006/main" prst="rightBracket">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0.45295</cdr:x>
      <cdr:y>0.18268</cdr:y>
    </cdr:from>
    <cdr:to>
      <cdr:x>0.77189</cdr:x>
      <cdr:y>0.19701</cdr:y>
    </cdr:to>
    <cdr:sp macro="" textlink="">
      <cdr:nvSpPr>
        <cdr:cNvPr id="4" name="Right Bracket 3"/>
        <cdr:cNvSpPr/>
      </cdr:nvSpPr>
      <cdr:spPr>
        <a:xfrm xmlns:a="http://schemas.openxmlformats.org/drawingml/2006/main" rot="16200000">
          <a:off x="2841298" y="-140030"/>
          <a:ext cx="45719" cy="1491596"/>
        </a:xfrm>
        <a:prstGeom xmlns:a="http://schemas.openxmlformats.org/drawingml/2006/main" prst="rightBracket">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0.57063</cdr:x>
      <cdr:y>0.12312</cdr:y>
    </cdr:from>
    <cdr:to>
      <cdr:x>0.62253</cdr:x>
      <cdr:y>0.17575</cdr:y>
    </cdr:to>
    <cdr:sp macro="" textlink="">
      <cdr:nvSpPr>
        <cdr:cNvPr id="6" name="TextBox 1"/>
        <cdr:cNvSpPr txBox="1"/>
      </cdr:nvSpPr>
      <cdr:spPr>
        <a:xfrm xmlns:a="http://schemas.openxmlformats.org/drawingml/2006/main">
          <a:off x="2668708" y="392845"/>
          <a:ext cx="242725" cy="167936"/>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a:t>
          </a:r>
          <a:endParaRPr lang="fa-IR">
            <a:effectLst/>
          </a:endParaRPr>
        </a:p>
      </cdr:txBody>
    </cdr:sp>
  </cdr:relSizeAnchor>
  <cdr:relSizeAnchor xmlns:cdr="http://schemas.openxmlformats.org/drawingml/2006/chartDrawing">
    <cdr:from>
      <cdr:x>0.57554</cdr:x>
      <cdr:y>0.29598</cdr:y>
    </cdr:from>
    <cdr:to>
      <cdr:x>0.61987</cdr:x>
      <cdr:y>0.34795</cdr:y>
    </cdr:to>
    <cdr:sp macro="" textlink="">
      <cdr:nvSpPr>
        <cdr:cNvPr id="9" name="TextBox 1"/>
        <cdr:cNvSpPr txBox="1"/>
      </cdr:nvSpPr>
      <cdr:spPr>
        <a:xfrm xmlns:a="http://schemas.openxmlformats.org/drawingml/2006/main">
          <a:off x="2538176" y="964170"/>
          <a:ext cx="195499" cy="169305"/>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dr:relSizeAnchor xmlns:cdr="http://schemas.openxmlformats.org/drawingml/2006/chartDrawing">
    <cdr:from>
      <cdr:x>0.64601</cdr:x>
      <cdr:y>0.21366</cdr:y>
    </cdr:from>
    <cdr:to>
      <cdr:x>0.69791</cdr:x>
      <cdr:y>0.26629</cdr:y>
    </cdr:to>
    <cdr:sp macro="" textlink="">
      <cdr:nvSpPr>
        <cdr:cNvPr id="10" name="TextBox 1"/>
        <cdr:cNvSpPr txBox="1"/>
      </cdr:nvSpPr>
      <cdr:spPr>
        <a:xfrm xmlns:a="http://schemas.openxmlformats.org/drawingml/2006/main">
          <a:off x="3021228" y="681778"/>
          <a:ext cx="242725" cy="167936"/>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a:t>
          </a:r>
          <a:endParaRPr lang="fa-IR">
            <a:effectLst/>
          </a:endParaRPr>
        </a:p>
      </cdr:txBody>
    </cdr:sp>
  </cdr:relSizeAnchor>
  <cdr:relSizeAnchor xmlns:cdr="http://schemas.openxmlformats.org/drawingml/2006/chartDrawing">
    <cdr:from>
      <cdr:x>0.42673</cdr:x>
      <cdr:y>0.22235</cdr:y>
    </cdr:from>
    <cdr:to>
      <cdr:x>0.47106</cdr:x>
      <cdr:y>0.27432</cdr:y>
    </cdr:to>
    <cdr:sp macro="" textlink="">
      <cdr:nvSpPr>
        <cdr:cNvPr id="11" name="TextBox 1"/>
        <cdr:cNvSpPr txBox="1"/>
      </cdr:nvSpPr>
      <cdr:spPr>
        <a:xfrm xmlns:a="http://schemas.openxmlformats.org/drawingml/2006/main">
          <a:off x="1820944" y="709485"/>
          <a:ext cx="189165" cy="165830"/>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dr:relSizeAnchor xmlns:cdr="http://schemas.openxmlformats.org/drawingml/2006/chartDrawing">
    <cdr:from>
      <cdr:x>0.7303</cdr:x>
      <cdr:y>0.50295</cdr:y>
    </cdr:from>
    <cdr:to>
      <cdr:x>0.77463</cdr:x>
      <cdr:y>0.55492</cdr:y>
    </cdr:to>
    <cdr:sp macro="" textlink="">
      <cdr:nvSpPr>
        <cdr:cNvPr id="12" name="TextBox 1"/>
        <cdr:cNvSpPr txBox="1"/>
      </cdr:nvSpPr>
      <cdr:spPr>
        <a:xfrm xmlns:a="http://schemas.openxmlformats.org/drawingml/2006/main">
          <a:off x="3116344" y="1604835"/>
          <a:ext cx="189165" cy="165830"/>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userShapes>
</file>

<file path=word/drawings/drawing4.xml><?xml version="1.0" encoding="utf-8"?>
<c:userShapes xmlns:c="http://schemas.openxmlformats.org/drawingml/2006/chart">
  <cdr:relSizeAnchor xmlns:cdr="http://schemas.openxmlformats.org/drawingml/2006/chartDrawing">
    <cdr:from>
      <cdr:x>0.73614</cdr:x>
      <cdr:y>0.55106</cdr:y>
    </cdr:from>
    <cdr:to>
      <cdr:x>0.78803</cdr:x>
      <cdr:y>0.61995</cdr:y>
    </cdr:to>
    <cdr:sp macro="" textlink="">
      <cdr:nvSpPr>
        <cdr:cNvPr id="2" name="TextBox 1"/>
        <cdr:cNvSpPr txBox="1"/>
      </cdr:nvSpPr>
      <cdr:spPr>
        <a:xfrm xmlns:a="http://schemas.openxmlformats.org/drawingml/2006/main">
          <a:off x="3316569" y="1558899"/>
          <a:ext cx="233781" cy="194885"/>
        </a:xfrm>
        <a:prstGeom xmlns:a="http://schemas.openxmlformats.org/drawingml/2006/main" prst="rect">
          <a:avLst/>
        </a:prstGeom>
      </cdr:spPr>
      <cdr:txBody>
        <a:bodyPr xmlns:a="http://schemas.openxmlformats.org/drawingml/2006/main" wrap="non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effectLst/>
              <a:latin typeface="+mn-lt"/>
              <a:ea typeface="+mn-ea"/>
              <a:cs typeface="+mn-cs"/>
            </a:rPr>
            <a:t>*</a:t>
          </a:r>
          <a:endParaRPr lang="fa-IR" sz="1100"/>
        </a:p>
      </cdr:txBody>
    </cdr:sp>
  </cdr:relSizeAnchor>
</c:userShapes>
</file>

<file path=word/drawings/drawing5.xml><?xml version="1.0" encoding="utf-8"?>
<c:userShapes xmlns:c="http://schemas.openxmlformats.org/drawingml/2006/chart">
  <cdr:relSizeAnchor xmlns:cdr="http://schemas.openxmlformats.org/drawingml/2006/chartDrawing">
    <cdr:from>
      <cdr:x>0.28403</cdr:x>
      <cdr:y>0.24653</cdr:y>
    </cdr:from>
    <cdr:to>
      <cdr:x>0.33819</cdr:x>
      <cdr:y>0.29861</cdr:y>
    </cdr:to>
    <cdr:sp macro="" textlink="">
      <cdr:nvSpPr>
        <cdr:cNvPr id="2" name="Text Box 2"/>
        <cdr:cNvSpPr txBox="1">
          <a:spLocks xmlns:a="http://schemas.openxmlformats.org/drawingml/2006/main" noChangeArrowheads="1"/>
        </cdr:cNvSpPr>
      </cdr:nvSpPr>
      <cdr:spPr bwMode="auto">
        <a:xfrm xmlns:a="http://schemas.openxmlformats.org/drawingml/2006/main">
          <a:off x="1298575" y="676275"/>
          <a:ext cx="247650" cy="14287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spcBef>
              <a:spcPts val="0"/>
            </a:spcBef>
            <a:spcAft>
              <a:spcPts val="0"/>
            </a:spcAft>
          </a:pPr>
          <a:r>
            <a:rPr lang="en-US" sz="1200">
              <a:effectLst/>
              <a:latin typeface="Times New Roman" panose="02020603050405020304" pitchFamily="18" charset="0"/>
              <a:ea typeface="Times New Roman" panose="02020603050405020304" pitchFamily="18" charset="0"/>
              <a:cs typeface="B Zar" panose="00000400000000000000" pitchFamily="2" charset="-78"/>
            </a:rPr>
            <a:t>*</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0.65764</cdr:x>
      <cdr:y>0.17477</cdr:y>
    </cdr:from>
    <cdr:to>
      <cdr:x>0.71181</cdr:x>
      <cdr:y>0.22685</cdr:y>
    </cdr:to>
    <cdr:sp macro="" textlink="">
      <cdr:nvSpPr>
        <cdr:cNvPr id="3" name="Text Box 2"/>
        <cdr:cNvSpPr txBox="1">
          <a:spLocks xmlns:a="http://schemas.openxmlformats.org/drawingml/2006/main" noChangeArrowheads="1"/>
        </cdr:cNvSpPr>
      </cdr:nvSpPr>
      <cdr:spPr bwMode="auto">
        <a:xfrm xmlns:a="http://schemas.openxmlformats.org/drawingml/2006/main">
          <a:off x="3006725" y="479425"/>
          <a:ext cx="247650" cy="14287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1200">
              <a:effectLst/>
              <a:latin typeface="Times New Roman" panose="02020603050405020304" pitchFamily="18" charset="0"/>
              <a:ea typeface="Times New Roman" panose="02020603050405020304" pitchFamily="18" charset="0"/>
              <a:cs typeface="B Zar" panose="00000400000000000000" pitchFamily="2" charset="-78"/>
            </a:rPr>
            <a:t>*</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0.84792</cdr:x>
      <cdr:y>0.31481</cdr:y>
    </cdr:from>
    <cdr:to>
      <cdr:x>0.90208</cdr:x>
      <cdr:y>0.3669</cdr:y>
    </cdr:to>
    <cdr:sp macro="" textlink="">
      <cdr:nvSpPr>
        <cdr:cNvPr id="4" name="Text Box 1"/>
        <cdr:cNvSpPr txBox="1">
          <a:spLocks xmlns:a="http://schemas.openxmlformats.org/drawingml/2006/main" noChangeArrowheads="1"/>
        </cdr:cNvSpPr>
      </cdr:nvSpPr>
      <cdr:spPr bwMode="auto">
        <a:xfrm xmlns:a="http://schemas.openxmlformats.org/drawingml/2006/main">
          <a:off x="3876675" y="863600"/>
          <a:ext cx="247650" cy="14287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1200">
              <a:effectLst/>
              <a:latin typeface="Times New Roman" panose="02020603050405020304" pitchFamily="18" charset="0"/>
              <a:ea typeface="Times New Roman" panose="02020603050405020304" pitchFamily="18" charset="0"/>
              <a:cs typeface="B Zar" panose="00000400000000000000" pitchFamily="2" charset="-78"/>
            </a:rPr>
            <a:t>*</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0.4625</cdr:x>
      <cdr:y>0.46412</cdr:y>
    </cdr:from>
    <cdr:to>
      <cdr:x>0.51667</cdr:x>
      <cdr:y>0.5162</cdr:y>
    </cdr:to>
    <cdr:sp macro="" textlink="">
      <cdr:nvSpPr>
        <cdr:cNvPr id="5" name="Text Box 1"/>
        <cdr:cNvSpPr txBox="1">
          <a:spLocks xmlns:a="http://schemas.openxmlformats.org/drawingml/2006/main" noChangeArrowheads="1"/>
        </cdr:cNvSpPr>
      </cdr:nvSpPr>
      <cdr:spPr bwMode="auto">
        <a:xfrm xmlns:a="http://schemas.openxmlformats.org/drawingml/2006/main">
          <a:off x="2114550" y="1273175"/>
          <a:ext cx="247650" cy="14287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1200">
              <a:effectLst/>
              <a:latin typeface="Times New Roman" panose="02020603050405020304" pitchFamily="18" charset="0"/>
              <a:ea typeface="Times New Roman" panose="02020603050405020304" pitchFamily="18" charset="0"/>
              <a:cs typeface="B Zar" panose="00000400000000000000" pitchFamily="2" charset="-78"/>
            </a:rPr>
            <a:t>*</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0.4533</cdr:x>
      <cdr:y>0.41402</cdr:y>
    </cdr:from>
    <cdr:to>
      <cdr:x>0.56445</cdr:x>
      <cdr:y>0.49064</cdr:y>
    </cdr:to>
    <cdr:sp macro="" textlink="">
      <cdr:nvSpPr>
        <cdr:cNvPr id="6" name="Text Box 1"/>
        <cdr:cNvSpPr txBox="1">
          <a:spLocks xmlns:a="http://schemas.openxmlformats.org/drawingml/2006/main" noChangeArrowheads="1"/>
        </cdr:cNvSpPr>
      </cdr:nvSpPr>
      <cdr:spPr bwMode="auto">
        <a:xfrm xmlns:a="http://schemas.openxmlformats.org/drawingml/2006/main">
          <a:off x="1895475" y="1052915"/>
          <a:ext cx="464755" cy="19486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1200">
              <a:effectLst/>
              <a:latin typeface="Times New Roman" panose="02020603050405020304" pitchFamily="18" charset="0"/>
              <a:ea typeface="Times New Roman" panose="02020603050405020304" pitchFamily="18" charset="0"/>
              <a:cs typeface="B Zar" panose="00000400000000000000" pitchFamily="2" charset="-78"/>
            </a:rPr>
            <a:t>**</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0.05039</cdr:x>
      <cdr:y>0.88689</cdr:y>
    </cdr:from>
    <cdr:to>
      <cdr:x>0.94043</cdr:x>
      <cdr:y>1</cdr:y>
    </cdr:to>
    <cdr:pic>
      <cdr:nvPicPr>
        <cdr:cNvPr id="7" name="Picture 6"/>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210214" y="2534285"/>
          <a:ext cx="3713200" cy="32321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7101</Words>
  <Characters>40482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drdashti.gh</cp:lastModifiedBy>
  <cp:revision>3</cp:revision>
  <cp:lastPrinted>2022-10-22T08:19:00Z</cp:lastPrinted>
  <dcterms:created xsi:type="dcterms:W3CDTF">2023-12-25T09:07:00Z</dcterms:created>
  <dcterms:modified xsi:type="dcterms:W3CDTF">2023-12-25T11:01:00Z</dcterms:modified>
</cp:coreProperties>
</file>